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F429" w14:textId="77777777" w:rsidR="00D44D36" w:rsidRDefault="00D44D36" w:rsidP="00D44D36">
      <w:pPr>
        <w:spacing w:after="0" w:line="360" w:lineRule="auto"/>
        <w:jc w:val="both"/>
        <w:rPr>
          <w:rFonts w:ascii="Perpetua" w:hAnsi="Perpetua" w:cs="Arial"/>
          <w:b/>
          <w:bCs/>
        </w:rPr>
      </w:pPr>
    </w:p>
    <w:p w14:paraId="06BDEA68" w14:textId="5EBB9E62" w:rsidR="001A7A23" w:rsidRPr="00D44D36" w:rsidRDefault="0085282E" w:rsidP="00D44D36">
      <w:pPr>
        <w:spacing w:after="0" w:line="360" w:lineRule="auto"/>
        <w:jc w:val="both"/>
        <w:rPr>
          <w:rFonts w:ascii="Perpetua" w:hAnsi="Perpetua" w:cs="Arial"/>
          <w:b/>
          <w:bCs/>
        </w:rPr>
      </w:pPr>
      <w:r w:rsidRPr="00D44D36">
        <w:rPr>
          <w:rFonts w:ascii="Perpetua" w:hAnsi="Perpetua" w:cs="Arial"/>
          <w:b/>
          <w:bCs/>
        </w:rPr>
        <w:t>FORMACIÓN DE RECURSOS HUMANOS EN SALUD</w:t>
      </w:r>
      <w:r w:rsidR="009020AA" w:rsidRPr="00D44D36">
        <w:rPr>
          <w:rFonts w:ascii="Perpetua" w:hAnsi="Perpetua" w:cs="Arial"/>
          <w:b/>
          <w:bCs/>
        </w:rPr>
        <w:t>,</w:t>
      </w:r>
      <w:r w:rsidRPr="00D44D36">
        <w:rPr>
          <w:rFonts w:ascii="Perpetua" w:hAnsi="Perpetua" w:cs="Arial"/>
          <w:b/>
          <w:bCs/>
        </w:rPr>
        <w:t xml:space="preserve"> SEGÚN EL NUEVO MODELO DE ATENCIÓN EN PARAGUAY</w:t>
      </w:r>
    </w:p>
    <w:p w14:paraId="6A27DA33" w14:textId="77777777" w:rsidR="00532BD9" w:rsidRPr="00D44D36" w:rsidRDefault="00532BD9" w:rsidP="00D44D36">
      <w:pPr>
        <w:spacing w:after="0" w:line="276" w:lineRule="auto"/>
        <w:jc w:val="both"/>
        <w:rPr>
          <w:rFonts w:ascii="Perpetua" w:hAnsi="Perpetua" w:cs="Arial"/>
        </w:rPr>
      </w:pPr>
    </w:p>
    <w:p w14:paraId="00ACFB36" w14:textId="67648B4E" w:rsidR="008A3179" w:rsidRPr="00D44D36" w:rsidRDefault="008A3179" w:rsidP="00D44D36">
      <w:pPr>
        <w:spacing w:after="0" w:line="360" w:lineRule="auto"/>
        <w:jc w:val="both"/>
        <w:rPr>
          <w:rFonts w:ascii="Perpetua" w:hAnsi="Perpetua" w:cs="Arial"/>
          <w:b/>
          <w:bCs/>
          <w:lang w:val="en-US"/>
        </w:rPr>
      </w:pPr>
      <w:r w:rsidRPr="00D44D36">
        <w:rPr>
          <w:rFonts w:ascii="Perpetua" w:hAnsi="Perpetua"/>
          <w:b/>
          <w:bCs/>
          <w:color w:val="111111"/>
          <w:shd w:val="clear" w:color="auto" w:fill="F7F7F7"/>
          <w:lang w:val="en-US"/>
        </w:rPr>
        <w:t>TRAINING OF HUMAN RESOURCES IN HEALTH, ACCORDING TO THE NEW MODEL OF CARE IN PARAGUAY</w:t>
      </w:r>
    </w:p>
    <w:p w14:paraId="07175C78" w14:textId="77777777" w:rsidR="008A3179" w:rsidRPr="00D44D36" w:rsidRDefault="008A3179" w:rsidP="00D44D36">
      <w:pPr>
        <w:spacing w:after="0" w:line="276" w:lineRule="auto"/>
        <w:jc w:val="both"/>
        <w:rPr>
          <w:rFonts w:ascii="Perpetua" w:hAnsi="Perpetua" w:cs="Arial"/>
          <w:lang w:val="en-US"/>
        </w:rPr>
      </w:pPr>
    </w:p>
    <w:p w14:paraId="5C135DD3" w14:textId="090F7FF0" w:rsidR="004E6FA8" w:rsidRDefault="005A123F" w:rsidP="004E6FA8">
      <w:pPr>
        <w:spacing w:line="360" w:lineRule="auto"/>
        <w:jc w:val="both"/>
        <w:rPr>
          <w:rFonts w:ascii="Perpetua" w:hAnsi="Perpetua" w:cs="Arial"/>
        </w:rPr>
      </w:pPr>
      <w:r w:rsidRPr="00D44D36">
        <w:rPr>
          <w:rFonts w:ascii="Perpetua" w:hAnsi="Perpetua" w:cs="Arial"/>
        </w:rPr>
        <w:t>Humberto Mendoza Rodríguez</w:t>
      </w:r>
      <w:r w:rsidRPr="00D44D36">
        <w:rPr>
          <w:rFonts w:ascii="Perpetua" w:hAnsi="Perpetua" w:cs="Arial"/>
          <w:vertAlign w:val="superscript"/>
        </w:rPr>
        <w:t>1</w:t>
      </w:r>
      <w:r w:rsidR="004E6FA8">
        <w:rPr>
          <w:rFonts w:ascii="Perpetua" w:hAnsi="Perpetua" w:cs="Arial"/>
          <w:vertAlign w:val="superscript"/>
        </w:rPr>
        <w:t xml:space="preserve">       </w:t>
      </w:r>
      <w:r w:rsidR="0035351B" w:rsidRPr="00D44D36">
        <w:rPr>
          <w:rFonts w:ascii="Perpetua" w:hAnsi="Perpetua" w:cs="Arial"/>
          <w:vertAlign w:val="superscript"/>
        </w:rPr>
        <w:t xml:space="preserve"> </w:t>
      </w:r>
      <w:r w:rsidR="004E6FA8" w:rsidRPr="004E6FA8">
        <w:rPr>
          <w:rFonts w:ascii="Perpetua" w:hAnsi="Perpetua" w:cs="Arial"/>
        </w:rPr>
        <w:t xml:space="preserve">https://orcid.org </w:t>
      </w:r>
      <w:r w:rsidRPr="004E6FA8">
        <w:rPr>
          <w:rFonts w:ascii="Perpetua" w:hAnsi="Perpetua" w:cs="Arial"/>
        </w:rPr>
        <w:t>/0000-0002-7220-3726</w:t>
      </w:r>
      <w:r w:rsidR="004E6FA8">
        <w:rPr>
          <w:rFonts w:ascii="Perpetua" w:hAnsi="Perpetua" w:cs="Arial"/>
        </w:rPr>
        <w:t xml:space="preserve">     </w:t>
      </w:r>
    </w:p>
    <w:p w14:paraId="11B74520" w14:textId="26F54151" w:rsidR="004E6FA8" w:rsidRDefault="005A123F" w:rsidP="004E6FA8">
      <w:pPr>
        <w:spacing w:line="360" w:lineRule="auto"/>
        <w:jc w:val="both"/>
        <w:rPr>
          <w:rFonts w:ascii="Perpetua" w:hAnsi="Perpetua" w:cs="Arial"/>
        </w:rPr>
      </w:pPr>
      <w:r w:rsidRPr="004E6FA8">
        <w:rPr>
          <w:rFonts w:ascii="Perpetua" w:hAnsi="Perpetua" w:cs="Arial"/>
        </w:rPr>
        <w:t xml:space="preserve"> </w:t>
      </w:r>
      <w:r w:rsidRPr="00D44D36">
        <w:rPr>
          <w:rFonts w:ascii="Perpetua" w:hAnsi="Perpetua" w:cs="Arial"/>
        </w:rPr>
        <w:t xml:space="preserve">Gloria </w:t>
      </w:r>
      <w:proofErr w:type="spellStart"/>
      <w:r w:rsidRPr="00D44D36">
        <w:rPr>
          <w:rFonts w:ascii="Perpetua" w:hAnsi="Perpetua" w:cs="Arial"/>
        </w:rPr>
        <w:t>Angelica</w:t>
      </w:r>
      <w:proofErr w:type="spellEnd"/>
      <w:r w:rsidRPr="00D44D36">
        <w:rPr>
          <w:rFonts w:ascii="Perpetua" w:hAnsi="Perpetua" w:cs="Arial"/>
        </w:rPr>
        <w:t xml:space="preserve"> Orrego Blanco </w:t>
      </w:r>
      <w:r w:rsidR="004E6FA8" w:rsidRPr="004E6FA8">
        <w:rPr>
          <w:rFonts w:ascii="Perpetua" w:hAnsi="Perpetua" w:cs="Arial"/>
          <w:vertAlign w:val="superscript"/>
        </w:rPr>
        <w:t>1</w:t>
      </w:r>
      <w:r w:rsidR="004E6FA8" w:rsidRPr="004E6FA8">
        <w:t xml:space="preserve"> </w:t>
      </w:r>
      <w:r w:rsidR="004E6FA8" w:rsidRPr="004E6FA8">
        <w:rPr>
          <w:rFonts w:ascii="Perpetua" w:hAnsi="Perpetua" w:cs="Arial"/>
        </w:rPr>
        <w:t>https://orcid.org /</w:t>
      </w:r>
      <w:r w:rsidR="004E6FA8" w:rsidRPr="004E6FA8">
        <w:rPr>
          <w:rFonts w:ascii="Perpetua" w:hAnsi="Perpetua" w:cs="Arial"/>
        </w:rPr>
        <w:t>0000-0001-5812-7766</w:t>
      </w:r>
    </w:p>
    <w:p w14:paraId="5D733A2C" w14:textId="1173922B" w:rsidR="004E6FA8" w:rsidRDefault="004E6FA8" w:rsidP="004E6FA8">
      <w:pPr>
        <w:spacing w:line="360" w:lineRule="auto"/>
        <w:jc w:val="both"/>
        <w:rPr>
          <w:rFonts w:ascii="Perpetua" w:hAnsi="Perpetua" w:cs="Arial"/>
        </w:rPr>
      </w:pPr>
      <w:r>
        <w:rPr>
          <w:rFonts w:ascii="Perpetua" w:hAnsi="Perpetua" w:cs="Arial"/>
        </w:rPr>
        <w:t xml:space="preserve">Yamilia Menéndez Zapata </w:t>
      </w:r>
      <w:r w:rsidRPr="004E6FA8">
        <w:rPr>
          <w:rFonts w:ascii="Perpetua" w:hAnsi="Perpetua" w:cs="Arial"/>
          <w:vertAlign w:val="superscript"/>
        </w:rPr>
        <w:t>2</w:t>
      </w:r>
      <w:r>
        <w:rPr>
          <w:rFonts w:ascii="Perpetua" w:hAnsi="Perpetua" w:cs="Arial"/>
          <w:vertAlign w:val="superscript"/>
        </w:rPr>
        <w:t xml:space="preserve">                         </w:t>
      </w:r>
      <w:hyperlink r:id="rId7" w:history="1">
        <w:r w:rsidRPr="00262C1E">
          <w:rPr>
            <w:rStyle w:val="Hipervnculo"/>
            <w:rFonts w:ascii="Perpetua" w:hAnsi="Perpetua" w:cs="Arial"/>
          </w:rPr>
          <w:t>https://orcid.org/0000-0002-5896-203X</w:t>
        </w:r>
      </w:hyperlink>
    </w:p>
    <w:p w14:paraId="1609767E" w14:textId="78D8E0DB" w:rsidR="004E6FA8" w:rsidRDefault="005A123F" w:rsidP="00D44D36">
      <w:pPr>
        <w:spacing w:line="360" w:lineRule="auto"/>
        <w:jc w:val="both"/>
        <w:rPr>
          <w:rFonts w:ascii="Perpetua" w:hAnsi="Perpetua" w:cs="Arial"/>
          <w:vertAlign w:val="superscript"/>
        </w:rPr>
      </w:pPr>
      <w:r w:rsidRPr="00D44D36">
        <w:rPr>
          <w:rFonts w:ascii="Perpetua" w:hAnsi="Perpetua" w:cs="Arial"/>
        </w:rPr>
        <w:t xml:space="preserve"> </w:t>
      </w:r>
      <w:r w:rsidR="0035351B" w:rsidRPr="00D44D36">
        <w:rPr>
          <w:rFonts w:ascii="Perpetua" w:hAnsi="Perpetua" w:cs="Arial"/>
        </w:rPr>
        <w:t xml:space="preserve">Alberto Reyes Barrios </w:t>
      </w:r>
      <w:r w:rsidR="004E6FA8">
        <w:rPr>
          <w:rFonts w:ascii="Perpetua" w:hAnsi="Perpetua" w:cs="Arial"/>
          <w:vertAlign w:val="superscript"/>
        </w:rPr>
        <w:t xml:space="preserve">         </w:t>
      </w:r>
      <w:r w:rsidR="004E6FA8" w:rsidRPr="00D44D36">
        <w:rPr>
          <w:rFonts w:ascii="Perpetua" w:hAnsi="Perpetua" w:cs="Arial"/>
          <w:vertAlign w:val="superscript"/>
        </w:rPr>
        <w:t xml:space="preserve"> </w:t>
      </w:r>
      <w:r w:rsidR="004E6FA8">
        <w:rPr>
          <w:rFonts w:ascii="Perpetua" w:hAnsi="Perpetua" w:cs="Arial"/>
          <w:vertAlign w:val="superscript"/>
        </w:rPr>
        <w:t xml:space="preserve">                                        </w:t>
      </w:r>
      <w:r w:rsidR="004E6FA8">
        <w:rPr>
          <w:rFonts w:ascii="Perpetua" w:hAnsi="Perpetua" w:cs="Arial"/>
        </w:rPr>
        <w:t>https://orcid.org</w:t>
      </w:r>
      <w:r w:rsidR="004E6FA8" w:rsidRPr="004E6FA8">
        <w:rPr>
          <w:rFonts w:ascii="Perpetua" w:hAnsi="Perpetua" w:cs="Arial"/>
        </w:rPr>
        <w:t xml:space="preserve"> </w:t>
      </w:r>
      <w:r w:rsidR="004E6FA8">
        <w:rPr>
          <w:rFonts w:ascii="Perpetua" w:hAnsi="Perpetua" w:cs="Arial"/>
        </w:rPr>
        <w:t>/</w:t>
      </w:r>
      <w:r w:rsidR="0035351B" w:rsidRPr="004E6FA8">
        <w:rPr>
          <w:rFonts w:ascii="Perpetua" w:hAnsi="Perpetua" w:cs="Arial"/>
        </w:rPr>
        <w:t>0000-000</w:t>
      </w:r>
      <w:r w:rsidR="00323566" w:rsidRPr="004E6FA8">
        <w:rPr>
          <w:rFonts w:ascii="Perpetua" w:hAnsi="Perpetua" w:cs="Arial"/>
        </w:rPr>
        <w:t>2</w:t>
      </w:r>
      <w:r w:rsidR="0035351B" w:rsidRPr="004E6FA8">
        <w:rPr>
          <w:rFonts w:ascii="Perpetua" w:hAnsi="Perpetua" w:cs="Arial"/>
        </w:rPr>
        <w:t>-</w:t>
      </w:r>
      <w:r w:rsidR="00323566" w:rsidRPr="004E6FA8">
        <w:rPr>
          <w:rFonts w:ascii="Perpetua" w:hAnsi="Perpetua" w:cs="Arial"/>
        </w:rPr>
        <w:t>0860</w:t>
      </w:r>
      <w:r w:rsidR="0035351B" w:rsidRPr="004E6FA8">
        <w:rPr>
          <w:rFonts w:ascii="Perpetua" w:hAnsi="Perpetua" w:cs="Arial"/>
        </w:rPr>
        <w:t>-</w:t>
      </w:r>
      <w:r w:rsidR="00323566" w:rsidRPr="004E6FA8">
        <w:rPr>
          <w:rFonts w:ascii="Perpetua" w:hAnsi="Perpetua" w:cs="Arial"/>
        </w:rPr>
        <w:t>860</w:t>
      </w:r>
      <w:r w:rsidR="0035351B" w:rsidRPr="004E6FA8">
        <w:rPr>
          <w:rFonts w:ascii="Perpetua" w:hAnsi="Perpetua" w:cs="Arial"/>
        </w:rPr>
        <w:t>6</w:t>
      </w:r>
      <w:r w:rsidR="0035351B" w:rsidRPr="00D44D36">
        <w:rPr>
          <w:rFonts w:ascii="Perpetua" w:hAnsi="Perpetua" w:cs="Arial"/>
          <w:vertAlign w:val="superscript"/>
        </w:rPr>
        <w:t xml:space="preserve"> </w:t>
      </w:r>
    </w:p>
    <w:p w14:paraId="7B78160E" w14:textId="277939FD" w:rsidR="004E6FA8" w:rsidRDefault="005A123F" w:rsidP="00D44D36">
      <w:pPr>
        <w:spacing w:line="360" w:lineRule="auto"/>
        <w:jc w:val="both"/>
        <w:rPr>
          <w:rFonts w:ascii="Perpetua" w:hAnsi="Perpetua" w:cs="Arial"/>
          <w:vertAlign w:val="superscript"/>
        </w:rPr>
      </w:pPr>
      <w:r w:rsidRPr="00D44D36">
        <w:rPr>
          <w:rFonts w:ascii="Perpetua" w:hAnsi="Perpetua" w:cs="Arial"/>
        </w:rPr>
        <w:t xml:space="preserve">Alicia Mercedes </w:t>
      </w:r>
      <w:proofErr w:type="spellStart"/>
      <w:r w:rsidRPr="00D44D36">
        <w:rPr>
          <w:rFonts w:ascii="Perpetua" w:hAnsi="Perpetua" w:cs="Arial"/>
        </w:rPr>
        <w:t>Mazacotte</w:t>
      </w:r>
      <w:proofErr w:type="spellEnd"/>
      <w:r w:rsidRPr="00D44D36">
        <w:rPr>
          <w:rFonts w:ascii="Perpetua" w:hAnsi="Perpetua" w:cs="Arial"/>
        </w:rPr>
        <w:t xml:space="preserve"> Ruíz </w:t>
      </w:r>
      <w:r w:rsidR="004E6FA8">
        <w:rPr>
          <w:rFonts w:ascii="Perpetua" w:hAnsi="Perpetua" w:cs="Arial"/>
          <w:vertAlign w:val="superscript"/>
        </w:rPr>
        <w:t xml:space="preserve">1                    </w:t>
      </w:r>
      <w:r w:rsidRPr="00D44D36">
        <w:rPr>
          <w:rFonts w:ascii="Perpetua" w:hAnsi="Perpetua" w:cs="Arial"/>
          <w:vertAlign w:val="superscript"/>
        </w:rPr>
        <w:t xml:space="preserve"> </w:t>
      </w:r>
      <w:r w:rsidR="004E6FA8" w:rsidRPr="004E6FA8">
        <w:rPr>
          <w:rFonts w:ascii="Perpetua" w:hAnsi="Perpetua" w:cs="Arial"/>
        </w:rPr>
        <w:t>https://orcid.org</w:t>
      </w:r>
      <w:r w:rsidR="004E6FA8" w:rsidRPr="004E6FA8">
        <w:rPr>
          <w:rFonts w:ascii="Perpetua" w:hAnsi="Perpetua" w:cs="Arial"/>
          <w:vertAlign w:val="superscript"/>
        </w:rPr>
        <w:t xml:space="preserve"> </w:t>
      </w:r>
      <w:r w:rsidR="004E6FA8" w:rsidRPr="004E6FA8">
        <w:rPr>
          <w:rFonts w:ascii="Perpetua" w:hAnsi="Perpetua" w:cs="Arial"/>
        </w:rPr>
        <w:t>/</w:t>
      </w:r>
      <w:r w:rsidRPr="004E6FA8">
        <w:rPr>
          <w:rFonts w:ascii="Perpetua" w:hAnsi="Perpetua" w:cs="Arial"/>
        </w:rPr>
        <w:t>0000-0001-5812-7766</w:t>
      </w:r>
    </w:p>
    <w:p w14:paraId="75CB3BE4" w14:textId="3FC52454" w:rsidR="005A123F" w:rsidRPr="00D44D36" w:rsidRDefault="009020AA" w:rsidP="00D44D36">
      <w:pPr>
        <w:spacing w:line="360" w:lineRule="auto"/>
        <w:jc w:val="both"/>
        <w:rPr>
          <w:rFonts w:ascii="Perpetua" w:hAnsi="Perpetua" w:cs="Arial"/>
          <w:vertAlign w:val="superscript"/>
        </w:rPr>
      </w:pPr>
      <w:r w:rsidRPr="00D44D36">
        <w:rPr>
          <w:rFonts w:ascii="Perpetua" w:hAnsi="Perpetua" w:cs="Arial"/>
          <w:vertAlign w:val="superscript"/>
        </w:rPr>
        <w:t xml:space="preserve"> </w:t>
      </w:r>
      <w:r w:rsidR="00323566" w:rsidRPr="00D44D36">
        <w:rPr>
          <w:rFonts w:ascii="Perpetua" w:hAnsi="Perpetua" w:cs="Arial"/>
        </w:rPr>
        <w:t>Rosaura Ester Florentín</w:t>
      </w:r>
      <w:r w:rsidR="004E6FA8">
        <w:rPr>
          <w:rFonts w:ascii="Perpetua" w:hAnsi="Perpetua" w:cs="Arial"/>
          <w:vertAlign w:val="superscript"/>
        </w:rPr>
        <w:t>1</w:t>
      </w:r>
      <w:r w:rsidR="00323566" w:rsidRPr="004E6FA8">
        <w:rPr>
          <w:rFonts w:ascii="Perpetua" w:hAnsi="Perpetua" w:cs="Arial"/>
        </w:rPr>
        <w:t xml:space="preserve"> </w:t>
      </w:r>
      <w:r w:rsidR="004E6FA8">
        <w:rPr>
          <w:rFonts w:ascii="Perpetua" w:hAnsi="Perpetua" w:cs="Arial"/>
        </w:rPr>
        <w:t xml:space="preserve">                          </w:t>
      </w:r>
      <w:r w:rsidR="004E6FA8" w:rsidRPr="004E6FA8">
        <w:rPr>
          <w:rFonts w:ascii="Perpetua" w:hAnsi="Perpetua" w:cs="Arial"/>
        </w:rPr>
        <w:t xml:space="preserve">https://orcid.org </w:t>
      </w:r>
      <w:r w:rsidR="00323566" w:rsidRPr="004E6FA8">
        <w:rPr>
          <w:rFonts w:ascii="Perpetua" w:hAnsi="Perpetua" w:cs="Arial"/>
        </w:rPr>
        <w:t>0000-0002-7067-6167</w:t>
      </w:r>
      <w:r w:rsidR="004E6FA8">
        <w:rPr>
          <w:rFonts w:ascii="Perpetua" w:hAnsi="Perpetua" w:cs="Arial"/>
        </w:rPr>
        <w:t xml:space="preserve"> </w:t>
      </w:r>
    </w:p>
    <w:p w14:paraId="10C5849B" w14:textId="6CFA5C8B" w:rsidR="005A123F" w:rsidRPr="004E6FA8" w:rsidRDefault="005A123F" w:rsidP="00D44D36">
      <w:pPr>
        <w:spacing w:after="0" w:line="360" w:lineRule="auto"/>
        <w:jc w:val="both"/>
        <w:rPr>
          <w:rFonts w:ascii="Perpetua" w:hAnsi="Perpetua" w:cs="Arial"/>
        </w:rPr>
      </w:pPr>
      <w:r w:rsidRPr="00D44D36">
        <w:rPr>
          <w:rFonts w:ascii="Perpetua" w:hAnsi="Perpetua" w:cs="Arial"/>
          <w:vertAlign w:val="superscript"/>
        </w:rPr>
        <w:t>1</w:t>
      </w:r>
      <w:r w:rsidR="00323566" w:rsidRPr="00D44D36">
        <w:rPr>
          <w:rFonts w:ascii="Perpetua" w:hAnsi="Perpetua" w:cs="Arial"/>
          <w:vertAlign w:val="superscript"/>
        </w:rPr>
        <w:t xml:space="preserve"> </w:t>
      </w:r>
      <w:r w:rsidRPr="00D44D36">
        <w:rPr>
          <w:rFonts w:ascii="Perpetua" w:hAnsi="Perpetua" w:cs="Arial"/>
        </w:rPr>
        <w:t xml:space="preserve">Gestión de Desarrollo Social. GEDES. Paraguay </w:t>
      </w:r>
      <w:r w:rsidR="004E6FA8">
        <w:rPr>
          <w:rFonts w:ascii="Perpetua" w:hAnsi="Perpetua" w:cs="Arial"/>
          <w:vertAlign w:val="superscript"/>
        </w:rPr>
        <w:t xml:space="preserve">2 </w:t>
      </w:r>
      <w:r w:rsidR="004E6FA8">
        <w:rPr>
          <w:rFonts w:ascii="Perpetua" w:hAnsi="Perpetua" w:cs="Arial"/>
        </w:rPr>
        <w:t xml:space="preserve">Especialista de MGI y MNT. Hospital Miguel </w:t>
      </w:r>
      <w:bookmarkStart w:id="0" w:name="_GoBack"/>
      <w:bookmarkEnd w:id="0"/>
      <w:r w:rsidR="004E6FA8">
        <w:rPr>
          <w:rFonts w:ascii="Perpetua" w:hAnsi="Perpetua" w:cs="Arial"/>
        </w:rPr>
        <w:t>Enríquez. La Habana-Cuba.</w:t>
      </w:r>
    </w:p>
    <w:p w14:paraId="047CDBA5" w14:textId="77777777" w:rsidR="005A123F" w:rsidRPr="00D44D36" w:rsidRDefault="005A123F" w:rsidP="00D44D36">
      <w:pPr>
        <w:spacing w:after="0" w:line="276" w:lineRule="auto"/>
        <w:jc w:val="both"/>
        <w:rPr>
          <w:rFonts w:ascii="Perpetua" w:hAnsi="Perpetua" w:cs="Arial"/>
        </w:rPr>
      </w:pPr>
    </w:p>
    <w:p w14:paraId="563FFD8D" w14:textId="39113BAF" w:rsidR="00E006B9" w:rsidRPr="00D44D36" w:rsidRDefault="007563BC" w:rsidP="00D44D36">
      <w:pPr>
        <w:spacing w:after="0" w:line="360" w:lineRule="auto"/>
        <w:rPr>
          <w:rFonts w:ascii="Perpetua" w:hAnsi="Perpetua" w:cs="Arial"/>
          <w:color w:val="0000FF"/>
        </w:rPr>
      </w:pPr>
      <w:hyperlink r:id="rId8" w:history="1">
        <w:r w:rsidR="005A123F" w:rsidRPr="00D44D36">
          <w:rPr>
            <w:rFonts w:ascii="Perpetua" w:hAnsi="Perpetua" w:cs="Arial"/>
            <w:color w:val="0000FF"/>
            <w:u w:val="single"/>
          </w:rPr>
          <w:t>humbemr71@gmail.com</w:t>
        </w:r>
      </w:hyperlink>
      <w:r w:rsidR="005A123F" w:rsidRPr="00D44D36">
        <w:rPr>
          <w:rFonts w:ascii="Perpetua" w:hAnsi="Perpetua" w:cs="Arial"/>
          <w:color w:val="0000FF"/>
        </w:rPr>
        <w:t>,</w:t>
      </w:r>
      <w:r w:rsidR="00D44D36">
        <w:rPr>
          <w:rFonts w:ascii="Perpetua" w:hAnsi="Perpetua" w:cs="Arial"/>
          <w:color w:val="0000FF"/>
        </w:rPr>
        <w:t xml:space="preserve"> </w:t>
      </w:r>
      <w:hyperlink r:id="rId9" w:history="1">
        <w:r w:rsidR="005A123F" w:rsidRPr="00D44D36">
          <w:rPr>
            <w:rFonts w:ascii="Perpetua" w:hAnsi="Perpetua" w:cs="Arial"/>
            <w:color w:val="0000FF"/>
            <w:u w:val="single"/>
          </w:rPr>
          <w:t>angelicaorrego@gmail.com</w:t>
        </w:r>
      </w:hyperlink>
      <w:r w:rsidR="005A123F" w:rsidRPr="00D44D36">
        <w:rPr>
          <w:rFonts w:ascii="Perpetua" w:hAnsi="Perpetua" w:cs="Arial"/>
          <w:color w:val="0000FF"/>
        </w:rPr>
        <w:t>,</w:t>
      </w:r>
      <w:r w:rsidR="00D44D36">
        <w:rPr>
          <w:rFonts w:ascii="Perpetua" w:hAnsi="Perpetua" w:cs="Arial"/>
          <w:color w:val="0000FF"/>
        </w:rPr>
        <w:t xml:space="preserve"> </w:t>
      </w:r>
      <w:hyperlink r:id="rId10" w:history="1">
        <w:r w:rsidR="00F25703" w:rsidRPr="00D44D36">
          <w:rPr>
            <w:rStyle w:val="Hipervnculo"/>
            <w:rFonts w:ascii="Perpetua" w:hAnsi="Perpetua" w:cs="Arial"/>
          </w:rPr>
          <w:t>enfermeriaupms56@gmail.com</w:t>
        </w:r>
      </w:hyperlink>
      <w:r w:rsidR="00CB5DAD" w:rsidRPr="00D44D36">
        <w:rPr>
          <w:rFonts w:ascii="Perpetua" w:hAnsi="Perpetua" w:cs="Arial"/>
          <w:color w:val="0000FF"/>
        </w:rPr>
        <w:t xml:space="preserve">, </w:t>
      </w:r>
      <w:hyperlink r:id="rId11" w:history="1">
        <w:r w:rsidR="005A123F" w:rsidRPr="00D44D36">
          <w:rPr>
            <w:rFonts w:ascii="Perpetua" w:hAnsi="Perpetua" w:cs="Arial"/>
            <w:color w:val="0000FF"/>
            <w:u w:val="single"/>
          </w:rPr>
          <w:t>mazacottealicia@gmail.com</w:t>
        </w:r>
      </w:hyperlink>
      <w:r w:rsidR="00323566" w:rsidRPr="00D44D36">
        <w:rPr>
          <w:rFonts w:ascii="Perpetua" w:hAnsi="Perpetua"/>
          <w:color w:val="0000FF"/>
        </w:rPr>
        <w:t xml:space="preserve">, </w:t>
      </w:r>
      <w:hyperlink r:id="rId12" w:history="1">
        <w:r w:rsidR="00E006B9" w:rsidRPr="00D44D36">
          <w:rPr>
            <w:rStyle w:val="Hipervnculo"/>
            <w:rFonts w:ascii="Perpetua" w:hAnsi="Perpetua" w:cs="Arial"/>
          </w:rPr>
          <w:t>rosauraflorentin@hotmail.com</w:t>
        </w:r>
      </w:hyperlink>
    </w:p>
    <w:p w14:paraId="6B81C313" w14:textId="77777777" w:rsidR="005A123F" w:rsidRPr="00D44D36" w:rsidRDefault="005A123F" w:rsidP="00D44D36">
      <w:pPr>
        <w:spacing w:after="0" w:line="276" w:lineRule="auto"/>
        <w:jc w:val="both"/>
        <w:rPr>
          <w:rFonts w:ascii="Perpetua" w:hAnsi="Perpetua" w:cs="Arial"/>
          <w:b/>
          <w:bCs/>
          <w:lang w:val="es-ES"/>
        </w:rPr>
      </w:pPr>
    </w:p>
    <w:p w14:paraId="6D92D1B9" w14:textId="30529743" w:rsidR="00532BD9" w:rsidRPr="00D44D36" w:rsidRDefault="00532BD9" w:rsidP="00D44D36">
      <w:pPr>
        <w:spacing w:after="0" w:line="360" w:lineRule="auto"/>
        <w:jc w:val="both"/>
        <w:rPr>
          <w:rFonts w:ascii="Perpetua" w:hAnsi="Perpetua" w:cs="Arial"/>
          <w:b/>
          <w:bCs/>
          <w:lang w:val="es-ES"/>
        </w:rPr>
      </w:pPr>
      <w:r w:rsidRPr="00D44D36">
        <w:rPr>
          <w:rFonts w:ascii="Perpetua" w:hAnsi="Perpetua" w:cs="Arial"/>
          <w:b/>
          <w:bCs/>
          <w:lang w:val="es-ES"/>
        </w:rPr>
        <w:t>RESUMEN</w:t>
      </w:r>
    </w:p>
    <w:p w14:paraId="4EF35676" w14:textId="77777777" w:rsidR="00532BD9" w:rsidRPr="00D44D36" w:rsidRDefault="00532BD9" w:rsidP="00D44D36">
      <w:pPr>
        <w:spacing w:after="0" w:line="276" w:lineRule="auto"/>
        <w:jc w:val="both"/>
        <w:rPr>
          <w:rFonts w:ascii="Perpetua" w:hAnsi="Perpetua" w:cs="Arial"/>
          <w:lang w:val="es-ES"/>
        </w:rPr>
      </w:pPr>
    </w:p>
    <w:p w14:paraId="0638434C" w14:textId="4D795EA4" w:rsidR="00D44D36" w:rsidRPr="00D44D36" w:rsidRDefault="00D44D36" w:rsidP="00D44D36">
      <w:pPr>
        <w:spacing w:after="0" w:line="360" w:lineRule="auto"/>
        <w:jc w:val="both"/>
        <w:rPr>
          <w:rFonts w:ascii="Perpetua" w:hAnsi="Perpetua" w:cs="Arial"/>
          <w:lang w:val="es-ES"/>
        </w:rPr>
      </w:pPr>
      <w:r w:rsidRPr="00D44D36">
        <w:rPr>
          <w:rFonts w:ascii="Perpetua" w:hAnsi="Perpetua" w:cs="Arial"/>
          <w:b/>
          <w:bCs/>
          <w:lang w:val="es-ES"/>
        </w:rPr>
        <w:t xml:space="preserve">Introducción: </w:t>
      </w:r>
      <w:r w:rsidRPr="00D44D36">
        <w:rPr>
          <w:rFonts w:ascii="Perpetua" w:hAnsi="Perpetua" w:cs="Arial"/>
          <w:lang w:val="es-ES"/>
        </w:rPr>
        <w:t>la promulgación de la última Constitución del Paraguay el 20 de junio de 1992 generó una serie de cambios y reformas a nivel institucional, administrativo y jurídico.</w:t>
      </w:r>
    </w:p>
    <w:p w14:paraId="008C9FBA" w14:textId="30ECC46C" w:rsidR="00532BD9" w:rsidRPr="00D44D36" w:rsidRDefault="00532BD9" w:rsidP="00D44D36">
      <w:pPr>
        <w:spacing w:after="0" w:line="360" w:lineRule="auto"/>
        <w:jc w:val="both"/>
        <w:rPr>
          <w:rFonts w:ascii="Perpetua" w:hAnsi="Perpetua" w:cs="Arial"/>
          <w:lang w:val="es-ES"/>
        </w:rPr>
      </w:pPr>
      <w:r w:rsidRPr="00D44D36">
        <w:rPr>
          <w:rFonts w:ascii="Perpetua" w:hAnsi="Perpetua" w:cs="Arial"/>
          <w:b/>
          <w:bCs/>
          <w:lang w:val="es-ES"/>
        </w:rPr>
        <w:t>Objetivo:</w:t>
      </w:r>
      <w:r w:rsidRPr="00D44D36">
        <w:rPr>
          <w:rFonts w:ascii="Perpetua" w:hAnsi="Perpetua" w:cs="Arial"/>
          <w:lang w:val="es-ES"/>
        </w:rPr>
        <w:t xml:space="preserve"> describir las estrategias implementadas por el Ministerio de Salud Pública </w:t>
      </w:r>
      <w:r w:rsidR="003913D7" w:rsidRPr="00D44D36">
        <w:rPr>
          <w:rFonts w:ascii="Perpetua" w:hAnsi="Perpetua" w:cs="Arial"/>
          <w:lang w:val="es-ES"/>
        </w:rPr>
        <w:t xml:space="preserve">y Bienestar Social </w:t>
      </w:r>
      <w:r w:rsidRPr="00D44D36">
        <w:rPr>
          <w:rFonts w:ascii="Perpetua" w:hAnsi="Perpetua" w:cs="Arial"/>
          <w:lang w:val="es-ES"/>
        </w:rPr>
        <w:t xml:space="preserve">del </w:t>
      </w:r>
      <w:r w:rsidR="003913D7" w:rsidRPr="00D44D36">
        <w:rPr>
          <w:rFonts w:ascii="Perpetua" w:hAnsi="Perpetua" w:cs="Arial"/>
          <w:lang w:val="es-ES"/>
        </w:rPr>
        <w:t xml:space="preserve">Paraguay </w:t>
      </w:r>
      <w:r w:rsidRPr="00D44D36">
        <w:rPr>
          <w:rFonts w:ascii="Perpetua" w:hAnsi="Perpetua" w:cs="Arial"/>
          <w:lang w:val="es-ES"/>
        </w:rPr>
        <w:t>(MSP</w:t>
      </w:r>
      <w:r w:rsidR="003913D7" w:rsidRPr="00D44D36">
        <w:rPr>
          <w:rFonts w:ascii="Perpetua" w:hAnsi="Perpetua" w:cs="Arial"/>
          <w:lang w:val="es-ES"/>
        </w:rPr>
        <w:t>yBS</w:t>
      </w:r>
      <w:r w:rsidRPr="00D44D36">
        <w:rPr>
          <w:rFonts w:ascii="Perpetua" w:hAnsi="Perpetua" w:cs="Arial"/>
          <w:lang w:val="es-ES"/>
        </w:rPr>
        <w:t>) para fortalecer la rectoría de los recursos humanos en salud y responder al nuevo modelo de atención</w:t>
      </w:r>
      <w:r w:rsidR="00A35B96" w:rsidRPr="00D44D36">
        <w:rPr>
          <w:rFonts w:ascii="Perpetua" w:hAnsi="Perpetua" w:cs="Arial"/>
          <w:lang w:val="es-ES"/>
        </w:rPr>
        <w:t xml:space="preserve"> de salud</w:t>
      </w:r>
      <w:r w:rsidRPr="00D44D36">
        <w:rPr>
          <w:rFonts w:ascii="Perpetua" w:hAnsi="Perpetua" w:cs="Arial"/>
          <w:lang w:val="es-ES"/>
        </w:rPr>
        <w:t>, como parte del proceso de reforma durante el periodo 20</w:t>
      </w:r>
      <w:r w:rsidR="0085282E" w:rsidRPr="00D44D36">
        <w:rPr>
          <w:rFonts w:ascii="Perpetua" w:hAnsi="Perpetua" w:cs="Arial"/>
          <w:lang w:val="es-ES"/>
        </w:rPr>
        <w:t>21</w:t>
      </w:r>
      <w:r w:rsidRPr="00D44D36">
        <w:rPr>
          <w:rFonts w:ascii="Perpetua" w:hAnsi="Perpetua" w:cs="Arial"/>
          <w:lang w:val="es-ES"/>
        </w:rPr>
        <w:t>–20</w:t>
      </w:r>
      <w:r w:rsidR="0085282E" w:rsidRPr="00D44D36">
        <w:rPr>
          <w:rFonts w:ascii="Perpetua" w:hAnsi="Perpetua" w:cs="Arial"/>
          <w:lang w:val="es-ES"/>
        </w:rPr>
        <w:t>24</w:t>
      </w:r>
      <w:r w:rsidRPr="00D44D36">
        <w:rPr>
          <w:rFonts w:ascii="Perpetua" w:hAnsi="Perpetua" w:cs="Arial"/>
          <w:lang w:val="es-ES"/>
        </w:rPr>
        <w:t>.</w:t>
      </w:r>
    </w:p>
    <w:p w14:paraId="4068B262" w14:textId="19DDB7E9" w:rsidR="00532BD9" w:rsidRPr="00D44D36" w:rsidRDefault="00532BD9" w:rsidP="00D44D36">
      <w:pPr>
        <w:spacing w:after="0" w:line="360" w:lineRule="auto"/>
        <w:jc w:val="both"/>
        <w:rPr>
          <w:rFonts w:ascii="Perpetua" w:hAnsi="Perpetua" w:cs="Arial"/>
          <w:lang w:val="es-ES"/>
        </w:rPr>
      </w:pPr>
      <w:r w:rsidRPr="00D44D36">
        <w:rPr>
          <w:rFonts w:ascii="Perpetua" w:hAnsi="Perpetua" w:cs="Arial"/>
          <w:b/>
          <w:bCs/>
          <w:lang w:val="es-ES"/>
        </w:rPr>
        <w:t>Métodos:</w:t>
      </w:r>
      <w:r w:rsidRPr="00D44D36">
        <w:rPr>
          <w:rFonts w:ascii="Perpetua" w:hAnsi="Perpetua" w:cs="Arial"/>
          <w:lang w:val="es-ES"/>
        </w:rPr>
        <w:t xml:space="preserve"> se realizó una revisión documental sobre el desarrollo del recurso humano en salud antes y después de la reforma recabando información en fuentes primarias y secundarias.</w:t>
      </w:r>
    </w:p>
    <w:p w14:paraId="13794C18" w14:textId="4AC991EF" w:rsidR="00532BD9" w:rsidRPr="00D44D36" w:rsidRDefault="00532BD9" w:rsidP="00D44D36">
      <w:pPr>
        <w:spacing w:after="0" w:line="360" w:lineRule="auto"/>
        <w:jc w:val="both"/>
        <w:rPr>
          <w:rFonts w:ascii="Perpetua" w:hAnsi="Perpetua" w:cs="Arial"/>
          <w:lang w:val="es-ES"/>
        </w:rPr>
      </w:pPr>
      <w:r w:rsidRPr="00D44D36">
        <w:rPr>
          <w:rFonts w:ascii="Perpetua" w:hAnsi="Perpetua" w:cs="Arial"/>
          <w:b/>
          <w:bCs/>
          <w:lang w:val="es-ES"/>
        </w:rPr>
        <w:t>Resultados:</w:t>
      </w:r>
      <w:r w:rsidRPr="00D44D36">
        <w:rPr>
          <w:rFonts w:ascii="Perpetua" w:hAnsi="Perpetua" w:cs="Arial"/>
          <w:lang w:val="es-ES"/>
        </w:rPr>
        <w:t xml:space="preserve"> en el periodo de estudio, </w:t>
      </w:r>
      <w:r w:rsidR="003913D7" w:rsidRPr="00D44D36">
        <w:rPr>
          <w:rFonts w:ascii="Perpetua" w:hAnsi="Perpetua" w:cs="Arial"/>
          <w:lang w:val="es-ES"/>
        </w:rPr>
        <w:t xml:space="preserve">Paraguay </w:t>
      </w:r>
      <w:r w:rsidRPr="00D44D36">
        <w:rPr>
          <w:rFonts w:ascii="Perpetua" w:hAnsi="Perpetua" w:cs="Arial"/>
          <w:lang w:val="es-ES"/>
        </w:rPr>
        <w:t xml:space="preserve">generó un nuevo marco institucional y normativo para desarrollar recursos humanos en salud a fin de responder a los requisitos de un modelo de atención basado en la Atención </w:t>
      </w:r>
      <w:r w:rsidRPr="00D44D36">
        <w:rPr>
          <w:rFonts w:ascii="Perpetua" w:hAnsi="Perpetua" w:cs="Arial"/>
          <w:lang w:val="es-ES"/>
        </w:rPr>
        <w:lastRenderedPageBreak/>
        <w:t>Primaria en Salud (APS). El MSP</w:t>
      </w:r>
      <w:r w:rsidR="003913D7" w:rsidRPr="00D44D36">
        <w:rPr>
          <w:rFonts w:ascii="Perpetua" w:hAnsi="Perpetua" w:cs="Arial"/>
          <w:lang w:val="es-ES"/>
        </w:rPr>
        <w:t>yBS</w:t>
      </w:r>
      <w:r w:rsidRPr="00D44D36">
        <w:rPr>
          <w:rFonts w:ascii="Perpetua" w:hAnsi="Perpetua" w:cs="Arial"/>
          <w:lang w:val="es-ES"/>
        </w:rPr>
        <w:t xml:space="preserve"> consolidó su papel rector </w:t>
      </w:r>
      <w:r w:rsidR="00A35B96" w:rsidRPr="00D44D36">
        <w:rPr>
          <w:rFonts w:ascii="Perpetua" w:hAnsi="Perpetua" w:cs="Arial"/>
          <w:lang w:val="es-ES"/>
        </w:rPr>
        <w:t xml:space="preserve">en el que </w:t>
      </w:r>
      <w:r w:rsidRPr="00D44D36">
        <w:rPr>
          <w:rFonts w:ascii="Perpetua" w:hAnsi="Perpetua" w:cs="Arial"/>
          <w:lang w:val="es-ES"/>
        </w:rPr>
        <w:t>establec</w:t>
      </w:r>
      <w:r w:rsidR="00A35B96" w:rsidRPr="00D44D36">
        <w:rPr>
          <w:rFonts w:ascii="Perpetua" w:hAnsi="Perpetua" w:cs="Arial"/>
          <w:lang w:val="es-ES"/>
        </w:rPr>
        <w:t>e</w:t>
      </w:r>
      <w:r w:rsidRPr="00D44D36">
        <w:rPr>
          <w:rFonts w:ascii="Perpetua" w:hAnsi="Perpetua" w:cs="Arial"/>
          <w:lang w:val="es-ES"/>
        </w:rPr>
        <w:t xml:space="preserve"> alianzas estratégicas, </w:t>
      </w:r>
      <w:r w:rsidR="00A35B96" w:rsidRPr="00D44D36">
        <w:rPr>
          <w:rFonts w:ascii="Perpetua" w:hAnsi="Perpetua" w:cs="Arial"/>
          <w:lang w:val="es-ES"/>
        </w:rPr>
        <w:t xml:space="preserve">donde </w:t>
      </w:r>
      <w:r w:rsidRPr="00D44D36">
        <w:rPr>
          <w:rFonts w:ascii="Perpetua" w:hAnsi="Perpetua" w:cs="Arial"/>
          <w:lang w:val="es-ES"/>
        </w:rPr>
        <w:t>aplica métodos de planificación de los recursos humanos y realiza una inversión sin precedentes en la formación del personal sanitario, contrataciones e incrementos salariales. Estos elementos constituyen los ejes iniciales para la construcción de una política de recursos humanos en salud y una carrera sanitaria coherentes con los objetivos de la reforma.</w:t>
      </w:r>
    </w:p>
    <w:p w14:paraId="6D52C180" w14:textId="1284CB7C" w:rsidR="00532BD9" w:rsidRPr="00D44D36" w:rsidRDefault="00532BD9" w:rsidP="00D44D36">
      <w:pPr>
        <w:spacing w:after="0" w:line="360" w:lineRule="auto"/>
        <w:jc w:val="both"/>
        <w:rPr>
          <w:rFonts w:ascii="Perpetua" w:hAnsi="Perpetua" w:cs="Arial"/>
          <w:lang w:val="es-ES"/>
        </w:rPr>
      </w:pPr>
      <w:r w:rsidRPr="00D44D36">
        <w:rPr>
          <w:rFonts w:ascii="Perpetua" w:hAnsi="Perpetua" w:cs="Arial"/>
          <w:b/>
          <w:bCs/>
          <w:lang w:val="es-ES"/>
        </w:rPr>
        <w:t>Conclusiones:</w:t>
      </w:r>
      <w:r w:rsidRPr="00D44D36">
        <w:rPr>
          <w:rFonts w:ascii="Perpetua" w:hAnsi="Perpetua" w:cs="Arial"/>
          <w:lang w:val="es-ES"/>
        </w:rPr>
        <w:t xml:space="preserve"> en el marco de la reforma realizada entre 20</w:t>
      </w:r>
      <w:r w:rsidR="0085282E" w:rsidRPr="00D44D36">
        <w:rPr>
          <w:rFonts w:ascii="Perpetua" w:hAnsi="Perpetua" w:cs="Arial"/>
          <w:lang w:val="es-ES"/>
        </w:rPr>
        <w:t>21</w:t>
      </w:r>
      <w:r w:rsidRPr="00D44D36">
        <w:rPr>
          <w:rFonts w:ascii="Perpetua" w:hAnsi="Perpetua" w:cs="Arial"/>
          <w:lang w:val="es-ES"/>
        </w:rPr>
        <w:t xml:space="preserve"> y 20</w:t>
      </w:r>
      <w:r w:rsidR="0085282E" w:rsidRPr="00D44D36">
        <w:rPr>
          <w:rFonts w:ascii="Perpetua" w:hAnsi="Perpetua" w:cs="Arial"/>
          <w:lang w:val="es-ES"/>
        </w:rPr>
        <w:t>24</w:t>
      </w:r>
      <w:r w:rsidRPr="00D44D36">
        <w:rPr>
          <w:rFonts w:ascii="Perpetua" w:hAnsi="Perpetua" w:cs="Arial"/>
          <w:lang w:val="es-ES"/>
        </w:rPr>
        <w:t>, el desarrollo del recurso humano en salud muestra logros importantes gracias al trabajo intersectorial realizado por el MSP</w:t>
      </w:r>
      <w:r w:rsidR="00C21D1D" w:rsidRPr="00D44D36">
        <w:rPr>
          <w:rFonts w:ascii="Perpetua" w:hAnsi="Perpetua" w:cs="Arial"/>
          <w:lang w:val="es-ES"/>
        </w:rPr>
        <w:t>yBS</w:t>
      </w:r>
      <w:r w:rsidRPr="00D44D36">
        <w:rPr>
          <w:rFonts w:ascii="Perpetua" w:hAnsi="Perpetua" w:cs="Arial"/>
          <w:lang w:val="es-ES"/>
        </w:rPr>
        <w:t>. Entre dichos logros destacan el fortalecimiento de la rectoría, el desarrollo e implementación de normativa e instrumentos regulatorios, la creación de nuevos perfiles de profesionales, y el contrato de profesionales con el objetivo de implementar el Modelo de atención integral de salud (MAIS), lo cual contribuyó a resolver problemas arrastrados durante los años previos a la reforma.</w:t>
      </w:r>
    </w:p>
    <w:p w14:paraId="1AD63F7E" w14:textId="77777777" w:rsidR="00532BD9" w:rsidRPr="00D44D36" w:rsidRDefault="00532BD9" w:rsidP="00D44D36">
      <w:pPr>
        <w:spacing w:after="0" w:line="276" w:lineRule="auto"/>
        <w:jc w:val="both"/>
        <w:rPr>
          <w:rFonts w:ascii="Perpetua" w:hAnsi="Perpetua" w:cs="Arial"/>
          <w:lang w:val="es-ES"/>
        </w:rPr>
      </w:pPr>
    </w:p>
    <w:p w14:paraId="4A32A87A" w14:textId="6852683F" w:rsidR="00532BD9" w:rsidRPr="00D44D36" w:rsidRDefault="00532BD9" w:rsidP="00D44D36">
      <w:pPr>
        <w:spacing w:after="0" w:line="360" w:lineRule="auto"/>
        <w:jc w:val="both"/>
        <w:rPr>
          <w:rFonts w:ascii="Perpetua" w:hAnsi="Perpetua" w:cs="Arial"/>
          <w:lang w:val="es-ES"/>
        </w:rPr>
      </w:pPr>
      <w:r w:rsidRPr="00D44D36">
        <w:rPr>
          <w:rFonts w:ascii="Perpetua" w:hAnsi="Perpetua" w:cs="Arial"/>
          <w:b/>
          <w:bCs/>
          <w:lang w:val="es-ES"/>
        </w:rPr>
        <w:t>Palabras clave:</w:t>
      </w:r>
      <w:r w:rsidRPr="00D44D36">
        <w:rPr>
          <w:rFonts w:ascii="Perpetua" w:hAnsi="Perpetua" w:cs="Arial"/>
          <w:lang w:val="es-ES"/>
        </w:rPr>
        <w:t xml:space="preserve"> reforma de la atención de salud, atención de la salud, atención integral de salud, recursos humanos, Paraguay.</w:t>
      </w:r>
    </w:p>
    <w:p w14:paraId="0E0D952F" w14:textId="77777777" w:rsidR="00D44D36" w:rsidRPr="004E6FA8" w:rsidRDefault="00D44D36" w:rsidP="00D44D36">
      <w:pPr>
        <w:spacing w:after="0" w:line="276" w:lineRule="auto"/>
        <w:jc w:val="both"/>
        <w:rPr>
          <w:rFonts w:ascii="Perpetua" w:hAnsi="Perpetua" w:cs="Arial"/>
          <w:b/>
          <w:bCs/>
          <w:color w:val="111111"/>
          <w:shd w:val="clear" w:color="auto" w:fill="F7F7F7"/>
          <w:lang w:val="es-ES"/>
        </w:rPr>
      </w:pPr>
    </w:p>
    <w:p w14:paraId="5EDA5857" w14:textId="6AA53A52" w:rsidR="00D44D36" w:rsidRPr="00D44D36" w:rsidRDefault="008A3179" w:rsidP="00D44D36">
      <w:pPr>
        <w:spacing w:after="0" w:line="276" w:lineRule="auto"/>
        <w:jc w:val="both"/>
        <w:rPr>
          <w:rFonts w:ascii="Perpetua" w:hAnsi="Perpetua" w:cs="Arial"/>
          <w:color w:val="111111"/>
          <w:shd w:val="clear" w:color="auto" w:fill="F7F7F7"/>
          <w:lang w:val="en-US"/>
        </w:rPr>
      </w:pPr>
      <w:r w:rsidRPr="00D44D36">
        <w:rPr>
          <w:rFonts w:ascii="Perpetua" w:hAnsi="Perpetua" w:cs="Arial"/>
          <w:b/>
          <w:bCs/>
          <w:color w:val="111111"/>
          <w:shd w:val="clear" w:color="auto" w:fill="F7F7F7"/>
          <w:lang w:val="en-US"/>
        </w:rPr>
        <w:t>ABSTRACT</w:t>
      </w:r>
      <w:r w:rsidRPr="00D44D36">
        <w:rPr>
          <w:rFonts w:ascii="Perpetua" w:hAnsi="Perpetua" w:cs="Arial"/>
          <w:color w:val="111111"/>
          <w:shd w:val="clear" w:color="auto" w:fill="F7F7F7"/>
          <w:lang w:val="en-US"/>
        </w:rPr>
        <w:t xml:space="preserve"> </w:t>
      </w:r>
      <w:r w:rsidRPr="00D44D36">
        <w:rPr>
          <w:rFonts w:ascii="Perpetua" w:hAnsi="Perpetua" w:cs="Arial"/>
          <w:color w:val="111111"/>
          <w:lang w:val="en-US"/>
        </w:rPr>
        <w:br/>
      </w:r>
      <w:r w:rsidRPr="00D44D36">
        <w:rPr>
          <w:rFonts w:ascii="Perpetua" w:hAnsi="Perpetua" w:cs="Arial"/>
          <w:color w:val="111111"/>
          <w:lang w:val="en-US"/>
        </w:rPr>
        <w:br/>
      </w:r>
      <w:r w:rsidR="00D44D36" w:rsidRPr="00D44D36">
        <w:rPr>
          <w:rFonts w:ascii="Perpetua" w:hAnsi="Perpetua" w:cs="Arial"/>
          <w:b/>
          <w:bCs/>
          <w:color w:val="111111"/>
          <w:shd w:val="clear" w:color="auto" w:fill="F7F7F7"/>
          <w:lang w:val="en-US"/>
        </w:rPr>
        <w:t xml:space="preserve">Introduction: </w:t>
      </w:r>
      <w:r w:rsidR="00D44D36" w:rsidRPr="00D44D36">
        <w:rPr>
          <w:rFonts w:ascii="Perpetua" w:hAnsi="Perpetua" w:cs="Arial"/>
          <w:color w:val="111111"/>
          <w:shd w:val="clear" w:color="auto" w:fill="F7F7F7"/>
          <w:lang w:val="en-US"/>
        </w:rPr>
        <w:t>the promulgation of the last Constitution of Paraguay on June 20, 1992, generated a series of changes and reforms at the institutional, administrative, and legal levels.</w:t>
      </w:r>
    </w:p>
    <w:p w14:paraId="1AC9DB84" w14:textId="1196BCEC" w:rsidR="00323566" w:rsidRPr="00D44D36" w:rsidRDefault="008A3179" w:rsidP="00D44D36">
      <w:pPr>
        <w:spacing w:after="0" w:line="360" w:lineRule="auto"/>
        <w:jc w:val="both"/>
        <w:rPr>
          <w:rFonts w:ascii="Perpetua" w:hAnsi="Perpetua" w:cs="Arial"/>
          <w:b/>
          <w:bCs/>
          <w:lang w:val="en-US"/>
        </w:rPr>
      </w:pPr>
      <w:r w:rsidRPr="00D44D36">
        <w:rPr>
          <w:rFonts w:ascii="Perpetua" w:hAnsi="Perpetua" w:cs="Arial"/>
          <w:b/>
          <w:bCs/>
          <w:color w:val="111111"/>
          <w:shd w:val="clear" w:color="auto" w:fill="F7F7F7"/>
          <w:lang w:val="en-US"/>
        </w:rPr>
        <w:t>Objective:</w:t>
      </w:r>
      <w:r w:rsidRPr="00D44D36">
        <w:rPr>
          <w:rFonts w:ascii="Perpetua" w:hAnsi="Perpetua" w:cs="Arial"/>
          <w:color w:val="111111"/>
          <w:shd w:val="clear" w:color="auto" w:fill="F7F7F7"/>
          <w:lang w:val="en-US"/>
        </w:rPr>
        <w:t xml:space="preserve"> To describe the strategies implemented by the Ministry of Public Health and Social Welfare of Paraguay (MSPyBS) to strengthen the stewardship of human resources in health and respond to the new model of care, as part of the reform process during the period 2021–2024.</w:t>
      </w:r>
      <w:r w:rsidRPr="00D44D36">
        <w:rPr>
          <w:rFonts w:ascii="Perpetua" w:hAnsi="Perpetua" w:cs="Arial"/>
          <w:color w:val="111111"/>
          <w:lang w:val="en-US"/>
        </w:rPr>
        <w:br/>
      </w:r>
      <w:r w:rsidRPr="00D44D36">
        <w:rPr>
          <w:rFonts w:ascii="Perpetua" w:hAnsi="Perpetua" w:cs="Arial"/>
          <w:b/>
          <w:bCs/>
          <w:color w:val="111111"/>
          <w:shd w:val="clear" w:color="auto" w:fill="F7F7F7"/>
          <w:lang w:val="en-US"/>
        </w:rPr>
        <w:t>Methods:</w:t>
      </w:r>
      <w:r w:rsidRPr="00D44D36">
        <w:rPr>
          <w:rFonts w:ascii="Perpetua" w:hAnsi="Perpetua" w:cs="Arial"/>
          <w:color w:val="111111"/>
          <w:shd w:val="clear" w:color="auto" w:fill="F7F7F7"/>
          <w:lang w:val="en-US"/>
        </w:rPr>
        <w:t xml:space="preserve"> a documentary review was carried out on the development of human resources in health before and after the reform, collecting information from primary and secondary sources.</w:t>
      </w:r>
      <w:r w:rsidRPr="00D44D36">
        <w:rPr>
          <w:rFonts w:ascii="Perpetua" w:hAnsi="Perpetua" w:cs="Arial"/>
          <w:color w:val="111111"/>
          <w:lang w:val="en-US"/>
        </w:rPr>
        <w:br/>
      </w:r>
      <w:r w:rsidRPr="00D44D36">
        <w:rPr>
          <w:rFonts w:ascii="Perpetua" w:hAnsi="Perpetua" w:cs="Arial"/>
          <w:b/>
          <w:bCs/>
          <w:lang w:val="en-US"/>
        </w:rPr>
        <w:t>Results:</w:t>
      </w:r>
      <w:r w:rsidRPr="00D44D36">
        <w:rPr>
          <w:rFonts w:ascii="Perpetua" w:hAnsi="Perpetua" w:cs="Arial"/>
          <w:lang w:val="en-US"/>
        </w:rPr>
        <w:t xml:space="preserve"> during the study period, Paraguay generated a new institutional and regulatory framework to develop human resources in health in order to respond to the requirements of a care model based on Primary Health Care (PHC). MSPyBS consolidated its leading role by establishing strategic alliances, applying human resource planning methods and making an unprecedented investment in the training of health personnel, recruitment and salary increases. These elements constitute the initial axes for the construction of a human resources policy in health and a health career consistent with the objectives of the reform. </w:t>
      </w:r>
      <w:r w:rsidRPr="00D44D36">
        <w:rPr>
          <w:rFonts w:ascii="Perpetua" w:hAnsi="Perpetua" w:cs="Arial"/>
          <w:b/>
          <w:bCs/>
          <w:lang w:val="en-US"/>
        </w:rPr>
        <w:t>Conclusions:</w:t>
      </w:r>
      <w:r w:rsidRPr="00D44D36">
        <w:rPr>
          <w:rFonts w:ascii="Perpetua" w:hAnsi="Perpetua" w:cs="Arial"/>
          <w:lang w:val="en-US"/>
        </w:rPr>
        <w:t xml:space="preserve"> Within the framework of the reform carried out between 2021 and 2024, the development of human resources in health shows important achievements thanks to the intersectoral work carried out by the MSPyBS. Among these achievements are the strengthening of the rectory, the development and implementation of regulations and instruments</w:t>
      </w:r>
    </w:p>
    <w:p w14:paraId="00435266" w14:textId="77777777" w:rsidR="00D44D36" w:rsidRPr="00D44D36" w:rsidRDefault="00D44D36" w:rsidP="00D44D36">
      <w:pPr>
        <w:spacing w:after="0" w:line="276" w:lineRule="auto"/>
        <w:jc w:val="both"/>
        <w:rPr>
          <w:rFonts w:ascii="Perpetua" w:hAnsi="Perpetua"/>
          <w:b/>
          <w:bCs/>
          <w:color w:val="111111"/>
          <w:shd w:val="clear" w:color="auto" w:fill="F7F7F7"/>
          <w:lang w:val="en-US"/>
        </w:rPr>
      </w:pPr>
    </w:p>
    <w:p w14:paraId="3B7A9997" w14:textId="511A7D3C" w:rsidR="00323566" w:rsidRPr="00D44D36" w:rsidRDefault="008A3179" w:rsidP="00D44D36">
      <w:pPr>
        <w:spacing w:after="0" w:line="360" w:lineRule="auto"/>
        <w:jc w:val="both"/>
        <w:rPr>
          <w:rFonts w:ascii="Perpetua" w:hAnsi="Perpetua" w:cs="Arial"/>
          <w:b/>
          <w:bCs/>
          <w:lang w:val="en-US"/>
        </w:rPr>
      </w:pPr>
      <w:r w:rsidRPr="00D44D36">
        <w:rPr>
          <w:rFonts w:ascii="Perpetua" w:hAnsi="Perpetua"/>
          <w:b/>
          <w:bCs/>
          <w:color w:val="111111"/>
          <w:shd w:val="clear" w:color="auto" w:fill="F7F7F7"/>
          <w:lang w:val="en-US"/>
        </w:rPr>
        <w:t>Keywords:</w:t>
      </w:r>
      <w:r w:rsidRPr="00D44D36">
        <w:rPr>
          <w:rFonts w:ascii="Perpetua" w:hAnsi="Perpetua"/>
          <w:color w:val="111111"/>
          <w:shd w:val="clear" w:color="auto" w:fill="F7F7F7"/>
          <w:lang w:val="en-US"/>
        </w:rPr>
        <w:t xml:space="preserve"> health care reform, health care, comprehensive health care, human resources, Paraguay.</w:t>
      </w:r>
    </w:p>
    <w:p w14:paraId="19DC4023" w14:textId="77777777" w:rsidR="00323566" w:rsidRDefault="00323566" w:rsidP="00D44D36">
      <w:pPr>
        <w:spacing w:after="0" w:line="276" w:lineRule="auto"/>
        <w:jc w:val="both"/>
        <w:rPr>
          <w:rFonts w:ascii="Perpetua" w:hAnsi="Perpetua" w:cs="Arial"/>
          <w:b/>
          <w:bCs/>
          <w:lang w:val="en-US"/>
        </w:rPr>
      </w:pPr>
    </w:p>
    <w:p w14:paraId="05A9F513" w14:textId="77777777" w:rsidR="00D44D36" w:rsidRDefault="00D44D36" w:rsidP="00D44D36">
      <w:pPr>
        <w:spacing w:after="0" w:line="276" w:lineRule="auto"/>
        <w:jc w:val="both"/>
        <w:rPr>
          <w:rFonts w:ascii="Perpetua" w:hAnsi="Perpetua" w:cs="Arial"/>
          <w:b/>
          <w:bCs/>
          <w:lang w:val="en-US"/>
        </w:rPr>
      </w:pPr>
    </w:p>
    <w:p w14:paraId="78AD1372" w14:textId="77777777" w:rsidR="00D44D36" w:rsidRDefault="00D44D36" w:rsidP="00D44D36">
      <w:pPr>
        <w:spacing w:after="0" w:line="276" w:lineRule="auto"/>
        <w:jc w:val="both"/>
        <w:rPr>
          <w:rFonts w:ascii="Perpetua" w:hAnsi="Perpetua" w:cs="Arial"/>
          <w:b/>
          <w:bCs/>
          <w:lang w:val="en-US"/>
        </w:rPr>
      </w:pPr>
    </w:p>
    <w:p w14:paraId="20406964" w14:textId="77777777" w:rsidR="00D44D36" w:rsidRPr="00D44D36" w:rsidRDefault="00D44D36" w:rsidP="00D44D36">
      <w:pPr>
        <w:spacing w:after="0" w:line="276" w:lineRule="auto"/>
        <w:jc w:val="both"/>
        <w:rPr>
          <w:rFonts w:ascii="Perpetua" w:hAnsi="Perpetua" w:cs="Arial"/>
          <w:b/>
          <w:bCs/>
          <w:lang w:val="en-US"/>
        </w:rPr>
      </w:pPr>
    </w:p>
    <w:p w14:paraId="7499A06B" w14:textId="696319A8" w:rsidR="00532BD9" w:rsidRPr="00D44D36" w:rsidRDefault="00195433" w:rsidP="00D44D36">
      <w:pPr>
        <w:spacing w:after="0" w:line="360" w:lineRule="auto"/>
        <w:jc w:val="both"/>
        <w:rPr>
          <w:rFonts w:ascii="Perpetua" w:hAnsi="Perpetua" w:cs="Arial"/>
          <w:b/>
          <w:bCs/>
          <w:lang w:val="es-ES"/>
        </w:rPr>
      </w:pPr>
      <w:r w:rsidRPr="00D44D36">
        <w:rPr>
          <w:rFonts w:ascii="Perpetua" w:hAnsi="Perpetua" w:cs="Arial"/>
          <w:b/>
          <w:bCs/>
          <w:lang w:val="es-ES"/>
        </w:rPr>
        <w:t>INTRODUCCIÓN</w:t>
      </w:r>
    </w:p>
    <w:p w14:paraId="7AF280C5" w14:textId="77777777" w:rsidR="003E78EA" w:rsidRPr="00D44D36" w:rsidRDefault="003E78EA" w:rsidP="00D44D36">
      <w:pPr>
        <w:pStyle w:val="NormalWeb"/>
        <w:shd w:val="clear" w:color="auto" w:fill="FFFFFF"/>
        <w:spacing w:before="0" w:beforeAutospacing="0" w:after="0" w:afterAutospacing="0" w:line="276" w:lineRule="auto"/>
        <w:jc w:val="both"/>
        <w:rPr>
          <w:rFonts w:ascii="Perpetua" w:hAnsi="Perpetua" w:cs="Arial"/>
          <w:color w:val="1B1B1B"/>
        </w:rPr>
      </w:pPr>
    </w:p>
    <w:p w14:paraId="3760393B" w14:textId="79143A6E" w:rsidR="000E35F9" w:rsidRPr="00D44D36" w:rsidRDefault="00195433" w:rsidP="00D44D36">
      <w:pPr>
        <w:pStyle w:val="NormalWeb"/>
        <w:shd w:val="clear" w:color="auto" w:fill="FFFFFF"/>
        <w:spacing w:before="0" w:beforeAutospacing="0" w:after="0" w:afterAutospacing="0" w:line="360" w:lineRule="auto"/>
        <w:jc w:val="both"/>
        <w:rPr>
          <w:rFonts w:ascii="Perpetua" w:hAnsi="Perpetua" w:cs="Arial"/>
          <w:color w:val="1B1B1B"/>
        </w:rPr>
      </w:pPr>
      <w:r w:rsidRPr="00D44D36">
        <w:rPr>
          <w:rFonts w:ascii="Perpetua" w:hAnsi="Perpetua" w:cs="Arial"/>
          <w:color w:val="1B1B1B"/>
        </w:rPr>
        <w:t xml:space="preserve">La promulgación de </w:t>
      </w:r>
      <w:r w:rsidR="0085282E" w:rsidRPr="00D44D36">
        <w:rPr>
          <w:rFonts w:ascii="Perpetua" w:hAnsi="Perpetua" w:cs="Arial"/>
          <w:color w:val="1B1B1B"/>
        </w:rPr>
        <w:t xml:space="preserve">la última </w:t>
      </w:r>
      <w:r w:rsidRPr="00D44D36">
        <w:rPr>
          <w:rFonts w:ascii="Perpetua" w:hAnsi="Perpetua" w:cs="Arial"/>
          <w:color w:val="1B1B1B"/>
        </w:rPr>
        <w:t xml:space="preserve">Constitución del </w:t>
      </w:r>
      <w:r w:rsidR="0085282E" w:rsidRPr="00D44D36">
        <w:rPr>
          <w:rFonts w:ascii="Perpetua" w:hAnsi="Perpetua" w:cs="Arial"/>
          <w:color w:val="1B1B1B"/>
        </w:rPr>
        <w:t xml:space="preserve">Paraguay el 20 de junio de 1992 </w:t>
      </w:r>
      <w:r w:rsidRPr="00D44D36">
        <w:rPr>
          <w:rFonts w:ascii="Perpetua" w:hAnsi="Perpetua" w:cs="Arial"/>
          <w:color w:val="1B1B1B"/>
        </w:rPr>
        <w:t>generó una serie de cambios y reformas a nivel institucional, administrativo y jurídico</w:t>
      </w:r>
      <w:r w:rsidR="00F73DB3" w:rsidRPr="00D44D36">
        <w:rPr>
          <w:rFonts w:ascii="Perpetua" w:hAnsi="Perpetua" w:cs="Arial"/>
          <w:color w:val="1B1B1B"/>
        </w:rPr>
        <w:t xml:space="preserve"> </w:t>
      </w:r>
      <w:r w:rsidR="00F73DB3" w:rsidRPr="00D44D36">
        <w:rPr>
          <w:rFonts w:ascii="Perpetua" w:hAnsi="Perpetua" w:cs="Arial"/>
          <w:color w:val="1B1B1B"/>
          <w:vertAlign w:val="superscript"/>
        </w:rPr>
        <w:t>1</w:t>
      </w:r>
      <w:r w:rsidR="00F73DB3" w:rsidRPr="00D44D36">
        <w:rPr>
          <w:rFonts w:ascii="Perpetua" w:hAnsi="Perpetua" w:cs="Arial"/>
          <w:color w:val="1B1B1B"/>
        </w:rPr>
        <w:t>.</w:t>
      </w:r>
      <w:r w:rsidR="00F73DB3" w:rsidRPr="00D44D36">
        <w:rPr>
          <w:rFonts w:ascii="Perpetua" w:hAnsi="Perpetua" w:cs="Arial"/>
          <w:color w:val="1B1B1B"/>
          <w:vertAlign w:val="superscript"/>
        </w:rPr>
        <w:t xml:space="preserve"> </w:t>
      </w:r>
      <w:r w:rsidRPr="00D44D36">
        <w:rPr>
          <w:rFonts w:ascii="Perpetua" w:hAnsi="Perpetua" w:cs="Arial"/>
          <w:color w:val="1B1B1B"/>
        </w:rPr>
        <w:t>En este contexto, diversos organismos estatales pusieron en marcha los procesos de reestructura requeridos por el mandato Constitucional, lo cual determinó un nuevo escenario en el cual el Ministerio de Salud Pública</w:t>
      </w:r>
      <w:r w:rsidR="00C21D1D" w:rsidRPr="00D44D36">
        <w:rPr>
          <w:rFonts w:ascii="Perpetua" w:hAnsi="Perpetua" w:cs="Arial"/>
          <w:color w:val="1B1B1B"/>
        </w:rPr>
        <w:t xml:space="preserve"> y Bienestar Social</w:t>
      </w:r>
      <w:r w:rsidRPr="00D44D36">
        <w:rPr>
          <w:rFonts w:ascii="Perpetua" w:hAnsi="Perpetua" w:cs="Arial"/>
          <w:color w:val="1B1B1B"/>
        </w:rPr>
        <w:t xml:space="preserve"> (MSP</w:t>
      </w:r>
      <w:r w:rsidR="00C21D1D" w:rsidRPr="00D44D36">
        <w:rPr>
          <w:rFonts w:ascii="Perpetua" w:hAnsi="Perpetua" w:cs="Arial"/>
          <w:color w:val="1B1B1B"/>
        </w:rPr>
        <w:t>yBS</w:t>
      </w:r>
      <w:r w:rsidRPr="00D44D36">
        <w:rPr>
          <w:rFonts w:ascii="Perpetua" w:hAnsi="Perpetua" w:cs="Arial"/>
          <w:color w:val="1B1B1B"/>
        </w:rPr>
        <w:t>) debía hace</w:t>
      </w:r>
      <w:r w:rsidR="00F73DB3" w:rsidRPr="00D44D36">
        <w:rPr>
          <w:rFonts w:ascii="Perpetua" w:hAnsi="Perpetua" w:cs="Arial"/>
          <w:color w:val="1B1B1B"/>
        </w:rPr>
        <w:t>r</w:t>
      </w:r>
      <w:r w:rsidRPr="00D44D36">
        <w:rPr>
          <w:rFonts w:ascii="Perpetua" w:hAnsi="Perpetua" w:cs="Arial"/>
          <w:color w:val="1B1B1B"/>
        </w:rPr>
        <w:t xml:space="preserve"> frente a nuevos y antiguos retos.</w:t>
      </w:r>
    </w:p>
    <w:p w14:paraId="3581815F" w14:textId="77777777" w:rsidR="000E35F9" w:rsidRPr="00D44D36" w:rsidRDefault="000E35F9" w:rsidP="00D44D36">
      <w:pPr>
        <w:pStyle w:val="NormalWeb"/>
        <w:shd w:val="clear" w:color="auto" w:fill="FFFFFF"/>
        <w:spacing w:before="0" w:beforeAutospacing="0" w:after="0" w:afterAutospacing="0" w:line="276" w:lineRule="auto"/>
        <w:jc w:val="both"/>
        <w:rPr>
          <w:rFonts w:ascii="Perpetua" w:hAnsi="Perpetua" w:cs="Arial"/>
          <w:color w:val="1B1B1B"/>
        </w:rPr>
      </w:pPr>
    </w:p>
    <w:p w14:paraId="68D0B52B" w14:textId="04036643" w:rsidR="000E35F9" w:rsidRPr="00D44D36" w:rsidRDefault="00195433" w:rsidP="00D44D36">
      <w:pPr>
        <w:pStyle w:val="NormalWeb"/>
        <w:shd w:val="clear" w:color="auto" w:fill="FFFFFF"/>
        <w:spacing w:before="0" w:beforeAutospacing="0" w:after="0" w:afterAutospacing="0" w:line="360" w:lineRule="auto"/>
        <w:jc w:val="both"/>
        <w:rPr>
          <w:rFonts w:ascii="Perpetua" w:hAnsi="Perpetua" w:cs="Arial"/>
          <w:color w:val="1B1B1B"/>
        </w:rPr>
      </w:pPr>
      <w:r w:rsidRPr="00D44D36">
        <w:rPr>
          <w:rFonts w:ascii="Perpetua" w:hAnsi="Perpetua" w:cs="Arial"/>
          <w:color w:val="1B1B1B"/>
        </w:rPr>
        <w:t>En este marco, el MSP</w:t>
      </w:r>
      <w:r w:rsidR="00C21D1D" w:rsidRPr="00D44D36">
        <w:rPr>
          <w:rFonts w:ascii="Perpetua" w:hAnsi="Perpetua" w:cs="Arial"/>
          <w:color w:val="1B1B1B"/>
        </w:rPr>
        <w:t>yBS</w:t>
      </w:r>
      <w:r w:rsidRPr="00D44D36">
        <w:rPr>
          <w:rFonts w:ascii="Perpetua" w:hAnsi="Perpetua" w:cs="Arial"/>
          <w:color w:val="1B1B1B"/>
        </w:rPr>
        <w:t xml:space="preserve"> recibió el mandato explícito de asumir el papel rector en el ámbito de la salud, incluye el de fortalecer los servicios públicos de salud e incorporar recursos humanos cualificados y en número suficiente para brindar una atención de calidad y con calidez.</w:t>
      </w:r>
    </w:p>
    <w:p w14:paraId="3B239824" w14:textId="77777777" w:rsidR="000E35F9" w:rsidRPr="00D44D36" w:rsidRDefault="000E35F9" w:rsidP="00D44D36">
      <w:pPr>
        <w:pStyle w:val="NormalWeb"/>
        <w:shd w:val="clear" w:color="auto" w:fill="FFFFFF"/>
        <w:spacing w:before="0" w:beforeAutospacing="0" w:after="0" w:afterAutospacing="0" w:line="276" w:lineRule="auto"/>
        <w:jc w:val="both"/>
        <w:rPr>
          <w:rFonts w:ascii="Perpetua" w:hAnsi="Perpetua" w:cs="Arial"/>
          <w:color w:val="1B1B1B"/>
        </w:rPr>
      </w:pPr>
    </w:p>
    <w:p w14:paraId="3EEBE21D" w14:textId="77777777" w:rsidR="000E35F9" w:rsidRPr="00D44D36" w:rsidRDefault="00195433" w:rsidP="00D44D36">
      <w:pPr>
        <w:pStyle w:val="NormalWeb"/>
        <w:shd w:val="clear" w:color="auto" w:fill="FFFFFF"/>
        <w:spacing w:before="0" w:beforeAutospacing="0" w:after="0" w:afterAutospacing="0" w:line="360" w:lineRule="auto"/>
        <w:jc w:val="both"/>
        <w:rPr>
          <w:rFonts w:ascii="Perpetua" w:hAnsi="Perpetua" w:cs="Arial"/>
          <w:b/>
          <w:bCs/>
          <w:color w:val="1B1B1B"/>
        </w:rPr>
      </w:pPr>
      <w:r w:rsidRPr="00D44D36">
        <w:rPr>
          <w:rFonts w:ascii="Perpetua" w:hAnsi="Perpetua" w:cs="Arial"/>
          <w:b/>
          <w:bCs/>
          <w:color w:val="1B1B1B"/>
        </w:rPr>
        <w:t>MATERIALES Y MÉTODOS</w:t>
      </w:r>
    </w:p>
    <w:p w14:paraId="29506AFD" w14:textId="77777777" w:rsidR="000E35F9" w:rsidRPr="00D44D36" w:rsidRDefault="000E35F9" w:rsidP="00D44D36">
      <w:pPr>
        <w:pStyle w:val="NormalWeb"/>
        <w:shd w:val="clear" w:color="auto" w:fill="FFFFFF"/>
        <w:spacing w:before="0" w:beforeAutospacing="0" w:after="0" w:afterAutospacing="0" w:line="276" w:lineRule="auto"/>
        <w:jc w:val="both"/>
        <w:rPr>
          <w:rFonts w:ascii="Perpetua" w:hAnsi="Perpetua" w:cs="Arial"/>
          <w:color w:val="1B1B1B"/>
        </w:rPr>
      </w:pPr>
    </w:p>
    <w:p w14:paraId="5C6FC7DD" w14:textId="5432F449" w:rsidR="0085282E" w:rsidRPr="00D44D36" w:rsidRDefault="00195433" w:rsidP="00D44D36">
      <w:pPr>
        <w:pStyle w:val="NormalWeb"/>
        <w:shd w:val="clear" w:color="auto" w:fill="FFFFFF"/>
        <w:spacing w:before="0" w:beforeAutospacing="0" w:after="0" w:afterAutospacing="0" w:line="360" w:lineRule="auto"/>
        <w:jc w:val="both"/>
        <w:rPr>
          <w:rFonts w:ascii="Perpetua" w:hAnsi="Perpetua" w:cs="Arial"/>
          <w:color w:val="1B1B1B"/>
        </w:rPr>
      </w:pPr>
      <w:r w:rsidRPr="00D44D36">
        <w:rPr>
          <w:rFonts w:ascii="Perpetua" w:hAnsi="Perpetua" w:cs="Arial"/>
          <w:color w:val="1B1B1B"/>
        </w:rPr>
        <w:t xml:space="preserve">En este artículo se utiliza un método descriptivo basado en la revisión documental de fuentes primarias del Ministerio de Salud </w:t>
      </w:r>
      <w:r w:rsidR="00BD4054" w:rsidRPr="00D44D36">
        <w:rPr>
          <w:rFonts w:ascii="Perpetua" w:hAnsi="Perpetua" w:cs="Arial"/>
          <w:color w:val="1B1B1B"/>
        </w:rPr>
        <w:t xml:space="preserve">Pública y Bienestar Social </w:t>
      </w:r>
      <w:r w:rsidRPr="00D44D36">
        <w:rPr>
          <w:rFonts w:ascii="Perpetua" w:hAnsi="Perpetua" w:cs="Arial"/>
          <w:color w:val="1B1B1B"/>
        </w:rPr>
        <w:t>y de otros organismos del Poder Ejecutivo tales como oficios, memorandos y normativas emitidas mediante acuerdos ministeriales. Además, se realizó una búsqueda bibliográfica de fuentes secundarias a fin de obtener información sobre elementos conceptuales y de la experiencia de otros países para sustentar el análisis.</w:t>
      </w:r>
    </w:p>
    <w:p w14:paraId="63734F91" w14:textId="77777777" w:rsidR="0085282E" w:rsidRPr="00D44D36" w:rsidRDefault="0085282E" w:rsidP="00D44D36">
      <w:pPr>
        <w:pStyle w:val="NormalWeb"/>
        <w:shd w:val="clear" w:color="auto" w:fill="FFFFFF"/>
        <w:spacing w:before="0" w:beforeAutospacing="0" w:after="0" w:afterAutospacing="0" w:line="276" w:lineRule="auto"/>
        <w:jc w:val="both"/>
        <w:rPr>
          <w:rFonts w:ascii="Perpetua" w:hAnsi="Perpetua" w:cs="Arial"/>
          <w:color w:val="1B1B1B"/>
        </w:rPr>
      </w:pPr>
    </w:p>
    <w:p w14:paraId="6C78EDEE" w14:textId="6E5E652F" w:rsidR="00195433" w:rsidRPr="00D44D36" w:rsidRDefault="00195433" w:rsidP="00D44D36">
      <w:pPr>
        <w:pStyle w:val="NormalWeb"/>
        <w:shd w:val="clear" w:color="auto" w:fill="FFFFFF"/>
        <w:spacing w:before="0" w:beforeAutospacing="0" w:after="0" w:afterAutospacing="0" w:line="360" w:lineRule="auto"/>
        <w:jc w:val="both"/>
        <w:rPr>
          <w:rFonts w:ascii="Perpetua" w:hAnsi="Perpetua" w:cs="Arial"/>
          <w:color w:val="1B1B1B"/>
        </w:rPr>
      </w:pPr>
      <w:r w:rsidRPr="00D44D36">
        <w:rPr>
          <w:rFonts w:ascii="Perpetua" w:hAnsi="Perpetua" w:cs="Arial"/>
          <w:color w:val="1B1B1B"/>
        </w:rPr>
        <w:t xml:space="preserve">Se realizó una primera depuración de los documentos encontrados </w:t>
      </w:r>
      <w:r w:rsidR="00F73DB3" w:rsidRPr="00D44D36">
        <w:rPr>
          <w:rFonts w:ascii="Perpetua" w:hAnsi="Perpetua" w:cs="Arial"/>
          <w:color w:val="1B1B1B"/>
        </w:rPr>
        <w:t xml:space="preserve">mediante un análisis de contenido </w:t>
      </w:r>
      <w:r w:rsidRPr="00D44D36">
        <w:rPr>
          <w:rFonts w:ascii="Perpetua" w:hAnsi="Perpetua" w:cs="Arial"/>
          <w:color w:val="1B1B1B"/>
        </w:rPr>
        <w:t>en la búsqueda a partir de los títulos y luego sobre la base del contenido de los resúmenes, utilizando como criterio de selección que el enfoque fuese la formación del recurso humano en salud, la del recurso humano en salud orientada a la atención primaria de salud (APS), y la reforma del sector salud. Tras la selección, en total se utilizaron 21 fuentes bibliográficas: fuentes primarias, entrevistas y fuentes secundarias.</w:t>
      </w:r>
    </w:p>
    <w:p w14:paraId="3E3CCA50" w14:textId="77777777" w:rsidR="00195433" w:rsidRPr="00D44D36" w:rsidRDefault="00195433" w:rsidP="00D44D36">
      <w:pPr>
        <w:spacing w:after="0" w:line="276" w:lineRule="auto"/>
        <w:jc w:val="both"/>
        <w:rPr>
          <w:rFonts w:ascii="Perpetua" w:hAnsi="Perpetua" w:cs="Arial"/>
        </w:rPr>
      </w:pPr>
    </w:p>
    <w:p w14:paraId="1961FF6E" w14:textId="309DAD95" w:rsidR="003E78EA" w:rsidRPr="00D44D36" w:rsidRDefault="003E78EA" w:rsidP="00D44D36">
      <w:pPr>
        <w:spacing w:after="0" w:line="360" w:lineRule="auto"/>
        <w:jc w:val="both"/>
        <w:rPr>
          <w:rFonts w:ascii="Perpetua" w:hAnsi="Perpetua" w:cs="Arial"/>
          <w:b/>
          <w:bCs/>
        </w:rPr>
      </w:pPr>
      <w:r w:rsidRPr="00D44D36">
        <w:rPr>
          <w:rFonts w:ascii="Perpetua" w:hAnsi="Perpetua" w:cs="Arial"/>
          <w:b/>
          <w:bCs/>
        </w:rPr>
        <w:t>RESULTADOS</w:t>
      </w:r>
    </w:p>
    <w:p w14:paraId="5727E749" w14:textId="77777777" w:rsidR="003E78EA" w:rsidRPr="00D44D36" w:rsidRDefault="003E78EA" w:rsidP="00D44D36">
      <w:pPr>
        <w:spacing w:after="0" w:line="276" w:lineRule="auto"/>
        <w:jc w:val="both"/>
        <w:rPr>
          <w:rFonts w:ascii="Perpetua" w:hAnsi="Perpetua" w:cs="Arial"/>
        </w:rPr>
      </w:pPr>
    </w:p>
    <w:p w14:paraId="3AFE750A" w14:textId="4A541C3A" w:rsidR="003E78EA" w:rsidRPr="00D44D36" w:rsidRDefault="003E78EA" w:rsidP="00D44D36">
      <w:pPr>
        <w:spacing w:after="0" w:line="360" w:lineRule="auto"/>
        <w:jc w:val="both"/>
        <w:rPr>
          <w:rFonts w:ascii="Perpetua" w:hAnsi="Perpetua" w:cs="Arial"/>
        </w:rPr>
      </w:pPr>
      <w:r w:rsidRPr="00D44D36">
        <w:rPr>
          <w:rFonts w:ascii="Perpetua" w:hAnsi="Perpetua" w:cs="Arial"/>
        </w:rPr>
        <w:lastRenderedPageBreak/>
        <w:t>La revisión documental realizada permitió identificar los ejes temáticos en torno a los cuales se implementó la reforma en el desarrollo de los recursos humanos en salud en Paraguay. Los ejes se describen en los siguientes apartados. Los documentos encontrados se presentan en el</w:t>
      </w:r>
      <w:r w:rsidR="00F73DB3" w:rsidRPr="00D44D36">
        <w:rPr>
          <w:rFonts w:ascii="Perpetua" w:hAnsi="Perpetua" w:cs="Arial"/>
        </w:rPr>
        <w:t xml:space="preserve"> c</w:t>
      </w:r>
      <w:r w:rsidRPr="00D44D36">
        <w:rPr>
          <w:rFonts w:ascii="Perpetua" w:hAnsi="Perpetua" w:cs="Arial"/>
        </w:rPr>
        <w:t>uadro 1.</w:t>
      </w:r>
    </w:p>
    <w:p w14:paraId="38ACA141" w14:textId="77777777" w:rsidR="003E78EA" w:rsidRDefault="003E78EA" w:rsidP="00D44D36">
      <w:pPr>
        <w:spacing w:after="0" w:line="276" w:lineRule="auto"/>
        <w:jc w:val="both"/>
        <w:rPr>
          <w:rFonts w:ascii="Perpetua" w:hAnsi="Perpetua" w:cs="Arial"/>
        </w:rPr>
      </w:pPr>
    </w:p>
    <w:p w14:paraId="354428E0" w14:textId="77777777" w:rsidR="00D44D36" w:rsidRPr="00D44D36" w:rsidRDefault="00D44D36" w:rsidP="00D44D36">
      <w:pPr>
        <w:tabs>
          <w:tab w:val="left" w:pos="1560"/>
        </w:tabs>
        <w:spacing w:after="0" w:line="276" w:lineRule="auto"/>
        <w:jc w:val="both"/>
        <w:rPr>
          <w:rFonts w:ascii="Perpetua" w:hAnsi="Perpetua" w:cs="Arial"/>
        </w:rPr>
      </w:pPr>
    </w:p>
    <w:p w14:paraId="5B055BC4" w14:textId="53542D3C" w:rsidR="003E78EA" w:rsidRPr="00D44D36" w:rsidRDefault="003E78EA" w:rsidP="00D44D36">
      <w:pPr>
        <w:spacing w:after="0" w:line="360" w:lineRule="auto"/>
        <w:jc w:val="both"/>
        <w:rPr>
          <w:rFonts w:ascii="Perpetua" w:hAnsi="Perpetua" w:cs="Arial"/>
          <w:b/>
          <w:bCs/>
        </w:rPr>
      </w:pPr>
      <w:r w:rsidRPr="00D44D36">
        <w:rPr>
          <w:rFonts w:ascii="Perpetua" w:hAnsi="Perpetua" w:cs="Arial"/>
          <w:b/>
          <w:bCs/>
        </w:rPr>
        <w:t>Cuadro 1. Resultados de la búsqueda bibliográfica.</w:t>
      </w:r>
    </w:p>
    <w:p w14:paraId="42D7E0E0" w14:textId="77777777" w:rsidR="003E78EA" w:rsidRPr="00D44D36" w:rsidRDefault="003E78EA" w:rsidP="00D44D36">
      <w:pPr>
        <w:spacing w:after="0" w:line="276" w:lineRule="auto"/>
        <w:jc w:val="both"/>
        <w:rPr>
          <w:rFonts w:ascii="Perpetua" w:hAnsi="Perpetua" w:cs="Arial"/>
        </w:rPr>
      </w:pPr>
    </w:p>
    <w:tbl>
      <w:tblPr>
        <w:tblStyle w:val="Tablaconcuadrcula"/>
        <w:tblW w:w="9918" w:type="dxa"/>
        <w:tblLook w:val="04A0" w:firstRow="1" w:lastRow="0" w:firstColumn="1" w:lastColumn="0" w:noHBand="0" w:noVBand="1"/>
      </w:tblPr>
      <w:tblGrid>
        <w:gridCol w:w="2123"/>
        <w:gridCol w:w="1841"/>
        <w:gridCol w:w="2977"/>
        <w:gridCol w:w="2977"/>
      </w:tblGrid>
      <w:tr w:rsidR="000E35F9" w:rsidRPr="004E6FA8" w14:paraId="72E13942" w14:textId="77777777" w:rsidTr="000E35F9">
        <w:tc>
          <w:tcPr>
            <w:tcW w:w="2123" w:type="dxa"/>
          </w:tcPr>
          <w:p w14:paraId="2E347B4A" w14:textId="336EAB7D" w:rsidR="000E35F9" w:rsidRPr="00D44D36" w:rsidRDefault="000E35F9" w:rsidP="00D44D36">
            <w:pPr>
              <w:spacing w:line="360" w:lineRule="auto"/>
              <w:jc w:val="both"/>
              <w:rPr>
                <w:rFonts w:ascii="Perpetua" w:hAnsi="Perpetua" w:cs="Arial"/>
                <w:b/>
                <w:bCs/>
              </w:rPr>
            </w:pPr>
            <w:r w:rsidRPr="00D44D36">
              <w:rPr>
                <w:rFonts w:ascii="Perpetua" w:hAnsi="Perpetua" w:cs="Arial"/>
                <w:b/>
                <w:bCs/>
              </w:rPr>
              <w:t>Palabras clave</w:t>
            </w:r>
          </w:p>
        </w:tc>
        <w:tc>
          <w:tcPr>
            <w:tcW w:w="1841" w:type="dxa"/>
          </w:tcPr>
          <w:p w14:paraId="2E6A88EB" w14:textId="429E93A7" w:rsidR="000E35F9" w:rsidRPr="00D44D36" w:rsidRDefault="000E35F9" w:rsidP="00D44D36">
            <w:pPr>
              <w:spacing w:line="360" w:lineRule="auto"/>
              <w:jc w:val="both"/>
              <w:rPr>
                <w:rFonts w:ascii="Perpetua" w:hAnsi="Perpetua" w:cs="Arial"/>
                <w:b/>
                <w:bCs/>
              </w:rPr>
            </w:pPr>
            <w:r w:rsidRPr="00D44D36">
              <w:rPr>
                <w:rFonts w:ascii="Perpetua" w:hAnsi="Perpetua" w:cs="Arial"/>
                <w:b/>
                <w:bCs/>
              </w:rPr>
              <w:t>Publicaciones de la OPS</w:t>
            </w:r>
          </w:p>
        </w:tc>
        <w:tc>
          <w:tcPr>
            <w:tcW w:w="2977" w:type="dxa"/>
          </w:tcPr>
          <w:p w14:paraId="4813613C" w14:textId="57ACF322" w:rsidR="000E35F9" w:rsidRPr="00D44D36" w:rsidRDefault="000E35F9" w:rsidP="00D44D36">
            <w:pPr>
              <w:spacing w:line="360" w:lineRule="auto"/>
              <w:jc w:val="both"/>
              <w:rPr>
                <w:rFonts w:ascii="Perpetua" w:hAnsi="Perpetua" w:cs="Arial"/>
                <w:b/>
                <w:bCs/>
              </w:rPr>
            </w:pPr>
            <w:r w:rsidRPr="00D44D36">
              <w:rPr>
                <w:rFonts w:ascii="Perpetua" w:hAnsi="Perpetua" w:cs="Arial"/>
                <w:b/>
                <w:bCs/>
              </w:rPr>
              <w:t>Bases de publicaciones PUBMED</w:t>
            </w:r>
          </w:p>
        </w:tc>
        <w:tc>
          <w:tcPr>
            <w:tcW w:w="2977" w:type="dxa"/>
          </w:tcPr>
          <w:p w14:paraId="7405D609" w14:textId="77777777" w:rsidR="000E35F9" w:rsidRPr="00D44D36" w:rsidRDefault="000E35F9" w:rsidP="00D44D36">
            <w:pPr>
              <w:spacing w:line="360" w:lineRule="auto"/>
              <w:jc w:val="both"/>
              <w:rPr>
                <w:rFonts w:ascii="Perpetua" w:hAnsi="Perpetua" w:cs="Arial"/>
                <w:b/>
                <w:bCs/>
                <w:lang w:val="en-US"/>
              </w:rPr>
            </w:pPr>
            <w:r w:rsidRPr="00D44D36">
              <w:rPr>
                <w:rFonts w:ascii="Perpetua" w:hAnsi="Perpetua" w:cs="Arial"/>
                <w:b/>
                <w:bCs/>
                <w:lang w:val="en-US"/>
              </w:rPr>
              <w:t>ProQuest Health</w:t>
            </w:r>
          </w:p>
          <w:p w14:paraId="2A8607AD" w14:textId="6BDFAD6F" w:rsidR="000E35F9" w:rsidRPr="00D44D36" w:rsidRDefault="000E35F9" w:rsidP="00D44D36">
            <w:pPr>
              <w:spacing w:line="360" w:lineRule="auto"/>
              <w:jc w:val="both"/>
              <w:rPr>
                <w:rFonts w:ascii="Perpetua" w:hAnsi="Perpetua" w:cs="Arial"/>
                <w:b/>
                <w:bCs/>
                <w:lang w:val="en-US"/>
              </w:rPr>
            </w:pPr>
            <w:r w:rsidRPr="00D44D36">
              <w:rPr>
                <w:rFonts w:ascii="Perpetua" w:hAnsi="Perpetua" w:cs="Arial"/>
                <w:b/>
                <w:bCs/>
                <w:lang w:val="en-US"/>
              </w:rPr>
              <w:t>Management Data base</w:t>
            </w:r>
          </w:p>
        </w:tc>
      </w:tr>
      <w:tr w:rsidR="000E35F9" w:rsidRPr="00D44D36" w14:paraId="3358A185" w14:textId="77777777" w:rsidTr="000E35F9">
        <w:tc>
          <w:tcPr>
            <w:tcW w:w="2123" w:type="dxa"/>
          </w:tcPr>
          <w:p w14:paraId="455E88C5" w14:textId="2894CA56" w:rsidR="000E35F9" w:rsidRPr="00D44D36" w:rsidRDefault="000E35F9" w:rsidP="00D44D36">
            <w:pPr>
              <w:spacing w:line="360" w:lineRule="auto"/>
              <w:jc w:val="both"/>
              <w:rPr>
                <w:rFonts w:ascii="Perpetua" w:hAnsi="Perpetua" w:cs="Arial"/>
              </w:rPr>
            </w:pPr>
            <w:r w:rsidRPr="00D44D36">
              <w:rPr>
                <w:rFonts w:ascii="Perpetua" w:hAnsi="Perpetua" w:cs="Arial"/>
              </w:rPr>
              <w:t>Atención primaria de salud</w:t>
            </w:r>
          </w:p>
        </w:tc>
        <w:tc>
          <w:tcPr>
            <w:tcW w:w="1841" w:type="dxa"/>
          </w:tcPr>
          <w:p w14:paraId="56B1C7B4" w14:textId="764E3188" w:rsidR="000E35F9" w:rsidRPr="00D44D36" w:rsidRDefault="000E35F9" w:rsidP="00D44D36">
            <w:pPr>
              <w:spacing w:line="360" w:lineRule="auto"/>
              <w:jc w:val="center"/>
              <w:rPr>
                <w:rFonts w:ascii="Perpetua" w:hAnsi="Perpetua" w:cs="Arial"/>
              </w:rPr>
            </w:pPr>
            <w:r w:rsidRPr="00D44D36">
              <w:rPr>
                <w:rFonts w:ascii="Perpetua" w:hAnsi="Perpetua" w:cs="Arial"/>
              </w:rPr>
              <w:t>175 000</w:t>
            </w:r>
          </w:p>
        </w:tc>
        <w:tc>
          <w:tcPr>
            <w:tcW w:w="2977" w:type="dxa"/>
          </w:tcPr>
          <w:p w14:paraId="7D4731EF" w14:textId="1FAB31C0" w:rsidR="000E35F9" w:rsidRPr="00D44D36" w:rsidRDefault="000E35F9" w:rsidP="00D44D36">
            <w:pPr>
              <w:spacing w:line="360" w:lineRule="auto"/>
              <w:jc w:val="center"/>
              <w:rPr>
                <w:rFonts w:ascii="Perpetua" w:hAnsi="Perpetua" w:cs="Arial"/>
              </w:rPr>
            </w:pPr>
            <w:r w:rsidRPr="00D44D36">
              <w:rPr>
                <w:rFonts w:ascii="Perpetua" w:hAnsi="Perpetua" w:cs="Arial"/>
              </w:rPr>
              <w:t>355</w:t>
            </w:r>
          </w:p>
        </w:tc>
        <w:tc>
          <w:tcPr>
            <w:tcW w:w="2977" w:type="dxa"/>
          </w:tcPr>
          <w:p w14:paraId="2F538D18" w14:textId="71E7FB5C" w:rsidR="000E35F9" w:rsidRPr="00D44D36" w:rsidRDefault="000E35F9" w:rsidP="00D44D36">
            <w:pPr>
              <w:spacing w:line="360" w:lineRule="auto"/>
              <w:jc w:val="center"/>
              <w:rPr>
                <w:rFonts w:ascii="Perpetua" w:hAnsi="Perpetua" w:cs="Arial"/>
              </w:rPr>
            </w:pPr>
            <w:r w:rsidRPr="00D44D36">
              <w:rPr>
                <w:rFonts w:ascii="Perpetua" w:hAnsi="Perpetua" w:cs="Arial"/>
              </w:rPr>
              <w:t>203</w:t>
            </w:r>
          </w:p>
        </w:tc>
      </w:tr>
      <w:tr w:rsidR="000E35F9" w:rsidRPr="00D44D36" w14:paraId="091AC702" w14:textId="77777777" w:rsidTr="000E35F9">
        <w:tc>
          <w:tcPr>
            <w:tcW w:w="2123" w:type="dxa"/>
          </w:tcPr>
          <w:p w14:paraId="6A392FF3" w14:textId="39703311" w:rsidR="000E35F9" w:rsidRPr="00D44D36" w:rsidRDefault="000E35F9" w:rsidP="00D44D36">
            <w:pPr>
              <w:spacing w:line="360" w:lineRule="auto"/>
              <w:jc w:val="both"/>
              <w:rPr>
                <w:rFonts w:ascii="Perpetua" w:hAnsi="Perpetua" w:cs="Arial"/>
              </w:rPr>
            </w:pPr>
            <w:r w:rsidRPr="00D44D36">
              <w:rPr>
                <w:rFonts w:ascii="Perpetua" w:hAnsi="Perpetua" w:cs="Arial"/>
              </w:rPr>
              <w:t>Formación sanitaria</w:t>
            </w:r>
          </w:p>
        </w:tc>
        <w:tc>
          <w:tcPr>
            <w:tcW w:w="1841" w:type="dxa"/>
          </w:tcPr>
          <w:p w14:paraId="2EF165CE" w14:textId="1AD85E47" w:rsidR="000E35F9" w:rsidRPr="00D44D36" w:rsidRDefault="00587CA3" w:rsidP="00D44D36">
            <w:pPr>
              <w:spacing w:line="360" w:lineRule="auto"/>
              <w:jc w:val="center"/>
              <w:rPr>
                <w:rFonts w:ascii="Perpetua" w:hAnsi="Perpetua" w:cs="Arial"/>
              </w:rPr>
            </w:pPr>
            <w:r w:rsidRPr="00D44D36">
              <w:rPr>
                <w:rFonts w:ascii="Perpetua" w:hAnsi="Perpetua" w:cs="Arial"/>
              </w:rPr>
              <w:t>7 390</w:t>
            </w:r>
          </w:p>
        </w:tc>
        <w:tc>
          <w:tcPr>
            <w:tcW w:w="2977" w:type="dxa"/>
          </w:tcPr>
          <w:p w14:paraId="7DDB5238" w14:textId="12E9B23A" w:rsidR="000E35F9" w:rsidRPr="00D44D36" w:rsidRDefault="00587CA3" w:rsidP="00D44D36">
            <w:pPr>
              <w:spacing w:line="360" w:lineRule="auto"/>
              <w:jc w:val="center"/>
              <w:rPr>
                <w:rFonts w:ascii="Perpetua" w:hAnsi="Perpetua" w:cs="Arial"/>
              </w:rPr>
            </w:pPr>
            <w:r w:rsidRPr="00D44D36">
              <w:rPr>
                <w:rFonts w:ascii="Perpetua" w:hAnsi="Perpetua" w:cs="Arial"/>
              </w:rPr>
              <w:t>18</w:t>
            </w:r>
          </w:p>
        </w:tc>
        <w:tc>
          <w:tcPr>
            <w:tcW w:w="2977" w:type="dxa"/>
          </w:tcPr>
          <w:p w14:paraId="61EE2BFF" w14:textId="4AA95BBB" w:rsidR="000E35F9" w:rsidRPr="00D44D36" w:rsidRDefault="00587CA3" w:rsidP="00D44D36">
            <w:pPr>
              <w:spacing w:line="360" w:lineRule="auto"/>
              <w:jc w:val="center"/>
              <w:rPr>
                <w:rFonts w:ascii="Perpetua" w:hAnsi="Perpetua" w:cs="Arial"/>
              </w:rPr>
            </w:pPr>
            <w:r w:rsidRPr="00D44D36">
              <w:rPr>
                <w:rFonts w:ascii="Perpetua" w:hAnsi="Perpetua" w:cs="Arial"/>
              </w:rPr>
              <w:t>60</w:t>
            </w:r>
          </w:p>
        </w:tc>
      </w:tr>
      <w:tr w:rsidR="000E35F9" w:rsidRPr="00D44D36" w14:paraId="70481192" w14:textId="77777777" w:rsidTr="000E35F9">
        <w:tc>
          <w:tcPr>
            <w:tcW w:w="2123" w:type="dxa"/>
          </w:tcPr>
          <w:p w14:paraId="63514462" w14:textId="3C23D0A6" w:rsidR="000E35F9" w:rsidRPr="00D44D36" w:rsidRDefault="000E35F9" w:rsidP="00D44D36">
            <w:pPr>
              <w:spacing w:line="360" w:lineRule="auto"/>
              <w:jc w:val="both"/>
              <w:rPr>
                <w:rFonts w:ascii="Perpetua" w:hAnsi="Perpetua" w:cs="Arial"/>
              </w:rPr>
            </w:pPr>
            <w:r w:rsidRPr="00D44D36">
              <w:rPr>
                <w:rFonts w:ascii="Perpetua" w:hAnsi="Perpetua" w:cs="Arial"/>
              </w:rPr>
              <w:t>Reforma en salud / Health Reform</w:t>
            </w:r>
          </w:p>
        </w:tc>
        <w:tc>
          <w:tcPr>
            <w:tcW w:w="1841" w:type="dxa"/>
          </w:tcPr>
          <w:p w14:paraId="3FB94755" w14:textId="1C655BBB" w:rsidR="000E35F9" w:rsidRPr="00D44D36" w:rsidRDefault="00587CA3" w:rsidP="00D44D36">
            <w:pPr>
              <w:spacing w:line="360" w:lineRule="auto"/>
              <w:jc w:val="center"/>
              <w:rPr>
                <w:rFonts w:ascii="Perpetua" w:hAnsi="Perpetua" w:cs="Arial"/>
              </w:rPr>
            </w:pPr>
            <w:r w:rsidRPr="00D44D36">
              <w:rPr>
                <w:rFonts w:ascii="Perpetua" w:hAnsi="Perpetua" w:cs="Arial"/>
              </w:rPr>
              <w:t>88 500</w:t>
            </w:r>
          </w:p>
        </w:tc>
        <w:tc>
          <w:tcPr>
            <w:tcW w:w="2977" w:type="dxa"/>
          </w:tcPr>
          <w:p w14:paraId="41F258A7" w14:textId="7B3B0696" w:rsidR="000E35F9" w:rsidRPr="00D44D36" w:rsidRDefault="00587CA3" w:rsidP="00D44D36">
            <w:pPr>
              <w:spacing w:line="360" w:lineRule="auto"/>
              <w:jc w:val="center"/>
              <w:rPr>
                <w:rFonts w:ascii="Perpetua" w:hAnsi="Perpetua" w:cs="Arial"/>
              </w:rPr>
            </w:pPr>
            <w:r w:rsidRPr="00D44D36">
              <w:rPr>
                <w:rFonts w:ascii="Perpetua" w:hAnsi="Perpetua" w:cs="Arial"/>
              </w:rPr>
              <w:t>41 671</w:t>
            </w:r>
          </w:p>
        </w:tc>
        <w:tc>
          <w:tcPr>
            <w:tcW w:w="2977" w:type="dxa"/>
          </w:tcPr>
          <w:p w14:paraId="093FD12B" w14:textId="4E3F78EC" w:rsidR="000E35F9" w:rsidRPr="00D44D36" w:rsidRDefault="00587CA3" w:rsidP="00D44D36">
            <w:pPr>
              <w:spacing w:line="360" w:lineRule="auto"/>
              <w:jc w:val="center"/>
              <w:rPr>
                <w:rFonts w:ascii="Perpetua" w:hAnsi="Perpetua" w:cs="Arial"/>
              </w:rPr>
            </w:pPr>
            <w:r w:rsidRPr="00D44D36">
              <w:rPr>
                <w:rFonts w:ascii="Perpetua" w:hAnsi="Perpetua" w:cs="Arial"/>
              </w:rPr>
              <w:t>160</w:t>
            </w:r>
          </w:p>
        </w:tc>
      </w:tr>
      <w:tr w:rsidR="000E35F9" w:rsidRPr="00D44D36" w14:paraId="6BDD8E01" w14:textId="77777777" w:rsidTr="000E35F9">
        <w:tc>
          <w:tcPr>
            <w:tcW w:w="2123" w:type="dxa"/>
          </w:tcPr>
          <w:p w14:paraId="17D6FBA9" w14:textId="3B7296CE" w:rsidR="000E35F9" w:rsidRPr="00D44D36" w:rsidRDefault="000E35F9" w:rsidP="00D44D36">
            <w:pPr>
              <w:spacing w:line="360" w:lineRule="auto"/>
              <w:jc w:val="both"/>
              <w:rPr>
                <w:rFonts w:ascii="Perpetua" w:hAnsi="Perpetua" w:cs="Arial"/>
              </w:rPr>
            </w:pPr>
            <w:r w:rsidRPr="00D44D36">
              <w:rPr>
                <w:rFonts w:ascii="Perpetua" w:hAnsi="Perpetua" w:cs="Arial"/>
              </w:rPr>
              <w:t>Recursos humanos en salud</w:t>
            </w:r>
          </w:p>
        </w:tc>
        <w:tc>
          <w:tcPr>
            <w:tcW w:w="1841" w:type="dxa"/>
          </w:tcPr>
          <w:p w14:paraId="2D815258" w14:textId="05D8DCAF" w:rsidR="000E35F9" w:rsidRPr="00D44D36" w:rsidRDefault="00587CA3" w:rsidP="00D44D36">
            <w:pPr>
              <w:spacing w:line="360" w:lineRule="auto"/>
              <w:jc w:val="center"/>
              <w:rPr>
                <w:rFonts w:ascii="Perpetua" w:hAnsi="Perpetua" w:cs="Arial"/>
              </w:rPr>
            </w:pPr>
            <w:r w:rsidRPr="00D44D36">
              <w:rPr>
                <w:rFonts w:ascii="Perpetua" w:hAnsi="Perpetua" w:cs="Arial"/>
              </w:rPr>
              <w:t>50 500</w:t>
            </w:r>
          </w:p>
        </w:tc>
        <w:tc>
          <w:tcPr>
            <w:tcW w:w="2977" w:type="dxa"/>
          </w:tcPr>
          <w:p w14:paraId="5540CC8A" w14:textId="0B67F558" w:rsidR="000E35F9" w:rsidRPr="00D44D36" w:rsidRDefault="00587CA3" w:rsidP="00D44D36">
            <w:pPr>
              <w:spacing w:line="360" w:lineRule="auto"/>
              <w:jc w:val="center"/>
              <w:rPr>
                <w:rFonts w:ascii="Perpetua" w:hAnsi="Perpetua" w:cs="Arial"/>
              </w:rPr>
            </w:pPr>
            <w:r w:rsidRPr="00D44D36">
              <w:rPr>
                <w:rFonts w:ascii="Perpetua" w:hAnsi="Perpetua" w:cs="Arial"/>
              </w:rPr>
              <w:t>28</w:t>
            </w:r>
          </w:p>
        </w:tc>
        <w:tc>
          <w:tcPr>
            <w:tcW w:w="2977" w:type="dxa"/>
          </w:tcPr>
          <w:p w14:paraId="31F3AA6B" w14:textId="240AB825" w:rsidR="000E35F9" w:rsidRPr="00D44D36" w:rsidRDefault="00587CA3" w:rsidP="00D44D36">
            <w:pPr>
              <w:spacing w:line="360" w:lineRule="auto"/>
              <w:jc w:val="center"/>
              <w:rPr>
                <w:rFonts w:ascii="Perpetua" w:hAnsi="Perpetua" w:cs="Arial"/>
              </w:rPr>
            </w:pPr>
            <w:r w:rsidRPr="00D44D36">
              <w:rPr>
                <w:rFonts w:ascii="Perpetua" w:hAnsi="Perpetua" w:cs="Arial"/>
              </w:rPr>
              <w:t>151</w:t>
            </w:r>
          </w:p>
        </w:tc>
      </w:tr>
    </w:tbl>
    <w:p w14:paraId="57C77047" w14:textId="77777777" w:rsidR="003E78EA" w:rsidRPr="00D44D36" w:rsidRDefault="003E78EA" w:rsidP="00D44D36">
      <w:pPr>
        <w:spacing w:after="0" w:line="360" w:lineRule="auto"/>
        <w:jc w:val="both"/>
        <w:rPr>
          <w:rFonts w:ascii="Perpetua" w:hAnsi="Perpetua" w:cs="Arial"/>
        </w:rPr>
      </w:pPr>
    </w:p>
    <w:p w14:paraId="115E4975" w14:textId="4A472335" w:rsidR="000E35F9" w:rsidRPr="00D44D36" w:rsidRDefault="000E35F9" w:rsidP="00D44D36">
      <w:pPr>
        <w:spacing w:after="0" w:line="360" w:lineRule="auto"/>
        <w:jc w:val="both"/>
        <w:rPr>
          <w:rFonts w:ascii="Perpetua" w:hAnsi="Perpetua" w:cs="Arial"/>
          <w:b/>
          <w:bCs/>
        </w:rPr>
      </w:pPr>
      <w:r w:rsidRPr="00D44D36">
        <w:rPr>
          <w:rFonts w:ascii="Perpetua" w:hAnsi="Perpetua" w:cs="Arial"/>
          <w:b/>
          <w:bCs/>
        </w:rPr>
        <w:t>El desarrollo del recurso humano en salud para un nuevo modelo de atención</w:t>
      </w:r>
      <w:r w:rsidR="00587CA3" w:rsidRPr="00D44D36">
        <w:rPr>
          <w:rFonts w:ascii="Perpetua" w:hAnsi="Perpetua" w:cs="Arial"/>
          <w:b/>
          <w:bCs/>
        </w:rPr>
        <w:t>:</w:t>
      </w:r>
    </w:p>
    <w:p w14:paraId="7901E073" w14:textId="77777777" w:rsidR="00587CA3" w:rsidRPr="00D44D36" w:rsidRDefault="00587CA3" w:rsidP="00D44D36">
      <w:pPr>
        <w:spacing w:after="0" w:line="276" w:lineRule="auto"/>
        <w:jc w:val="both"/>
        <w:rPr>
          <w:rFonts w:ascii="Perpetua" w:hAnsi="Perpetua" w:cs="Arial"/>
        </w:rPr>
      </w:pPr>
    </w:p>
    <w:p w14:paraId="6934D8CE" w14:textId="6410A4B3"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Bajo el mandato de la Constitución de </w:t>
      </w:r>
      <w:r w:rsidR="003913D7" w:rsidRPr="00D44D36">
        <w:rPr>
          <w:rFonts w:ascii="Perpetua" w:hAnsi="Perpetua" w:cs="Arial"/>
        </w:rPr>
        <w:t xml:space="preserve">Paraguay </w:t>
      </w:r>
      <w:r w:rsidRPr="00D44D36">
        <w:rPr>
          <w:rFonts w:ascii="Perpetua" w:hAnsi="Perpetua" w:cs="Arial"/>
        </w:rPr>
        <w:t xml:space="preserve">de </w:t>
      </w:r>
      <w:r w:rsidR="0017654D" w:rsidRPr="00D44D36">
        <w:rPr>
          <w:rFonts w:ascii="Perpetua" w:hAnsi="Perpetua" w:cs="Arial"/>
        </w:rPr>
        <w:t>1992</w:t>
      </w:r>
      <w:r w:rsidRPr="00D44D36">
        <w:rPr>
          <w:rFonts w:ascii="Perpetua" w:hAnsi="Perpetua" w:cs="Arial"/>
        </w:rPr>
        <w:t xml:space="preserve"> </w:t>
      </w:r>
      <w:r w:rsidRPr="00D44D36">
        <w:rPr>
          <w:rFonts w:ascii="Perpetua" w:hAnsi="Perpetua" w:cs="Arial"/>
          <w:vertAlign w:val="superscript"/>
        </w:rPr>
        <w:t>1</w:t>
      </w:r>
      <w:r w:rsidRPr="00D44D36">
        <w:rPr>
          <w:rFonts w:ascii="Perpetua" w:hAnsi="Perpetua" w:cs="Arial"/>
        </w:rPr>
        <w:t xml:space="preserve"> y de la Ley Orgánica de Salud del año 200</w:t>
      </w:r>
      <w:r w:rsidR="0017654D" w:rsidRPr="00D44D36">
        <w:rPr>
          <w:rFonts w:ascii="Perpetua" w:hAnsi="Perpetua" w:cs="Arial"/>
        </w:rPr>
        <w:t>5</w:t>
      </w:r>
      <w:r w:rsidRPr="00D44D36">
        <w:rPr>
          <w:rFonts w:ascii="Perpetua" w:hAnsi="Perpetua" w:cs="Arial"/>
        </w:rPr>
        <w:t xml:space="preserve"> </w:t>
      </w:r>
      <w:r w:rsidRPr="00D44D36">
        <w:rPr>
          <w:rFonts w:ascii="Perpetua" w:hAnsi="Perpetua" w:cs="Arial"/>
          <w:vertAlign w:val="superscript"/>
        </w:rPr>
        <w:t>2</w:t>
      </w:r>
      <w:r w:rsidRPr="00D44D36">
        <w:rPr>
          <w:rFonts w:ascii="Perpetua" w:hAnsi="Perpetua" w:cs="Arial"/>
        </w:rPr>
        <w:t>, el MSP</w:t>
      </w:r>
      <w:r w:rsidR="00C21D1D" w:rsidRPr="00D44D36">
        <w:rPr>
          <w:rFonts w:ascii="Perpetua" w:hAnsi="Perpetua" w:cs="Arial"/>
        </w:rPr>
        <w:t>yBS</w:t>
      </w:r>
      <w:r w:rsidRPr="00D44D36">
        <w:rPr>
          <w:rFonts w:ascii="Perpetua" w:hAnsi="Perpetua" w:cs="Arial"/>
        </w:rPr>
        <w:t xml:space="preserve"> formuló un nuevo modelo de atención (el Modelo de Atención Integral de Salud o MAIS), que está basado en el marco de la APS </w:t>
      </w:r>
      <w:r w:rsidRPr="00D44D36">
        <w:rPr>
          <w:rFonts w:ascii="Perpetua" w:hAnsi="Perpetua" w:cs="Arial"/>
          <w:vertAlign w:val="superscript"/>
        </w:rPr>
        <w:t>3</w:t>
      </w:r>
      <w:r w:rsidRPr="00D44D36">
        <w:rPr>
          <w:rFonts w:ascii="Perpetua" w:hAnsi="Perpetua" w:cs="Arial"/>
        </w:rPr>
        <w:t>. Con ello, el MSP</w:t>
      </w:r>
      <w:r w:rsidR="00C21D1D" w:rsidRPr="00D44D36">
        <w:rPr>
          <w:rFonts w:ascii="Perpetua" w:hAnsi="Perpetua" w:cs="Arial"/>
        </w:rPr>
        <w:t>yBS</w:t>
      </w:r>
      <w:r w:rsidRPr="00D44D36">
        <w:rPr>
          <w:rFonts w:ascii="Perpetua" w:hAnsi="Perpetua" w:cs="Arial"/>
        </w:rPr>
        <w:t xml:space="preserve"> hizo suya la definición de salud como pilar del desarrollo humano sostenible, </w:t>
      </w:r>
      <w:r w:rsidR="00F73DB3" w:rsidRPr="00D44D36">
        <w:rPr>
          <w:rFonts w:ascii="Perpetua" w:hAnsi="Perpetua" w:cs="Arial"/>
        </w:rPr>
        <w:t>al entender q</w:t>
      </w:r>
      <w:r w:rsidRPr="00D44D36">
        <w:rPr>
          <w:rFonts w:ascii="Perpetua" w:hAnsi="Perpetua" w:cs="Arial"/>
        </w:rPr>
        <w:t xml:space="preserve">ue el desarrollo de las comunidades se enmarca en el cuidado de su salud y que, </w:t>
      </w:r>
      <w:r w:rsidR="00F73DB3" w:rsidRPr="00D44D36">
        <w:rPr>
          <w:rFonts w:ascii="Perpetua" w:hAnsi="Perpetua" w:cs="Arial"/>
        </w:rPr>
        <w:t>mediante</w:t>
      </w:r>
      <w:r w:rsidRPr="00D44D36">
        <w:rPr>
          <w:rFonts w:ascii="Perpetua" w:hAnsi="Perpetua" w:cs="Arial"/>
        </w:rPr>
        <w:t xml:space="preserve"> un enfoque de promoción y prevención, es posible alcanzar el desarrollo individual y colectivo al que aspira el país: </w:t>
      </w:r>
      <w:r w:rsidR="00F73DB3" w:rsidRPr="00D44D36">
        <w:rPr>
          <w:rFonts w:ascii="Perpetua" w:hAnsi="Perpetua" w:cs="Arial"/>
        </w:rPr>
        <w:t>l</w:t>
      </w:r>
      <w:r w:rsidRPr="00D44D36">
        <w:rPr>
          <w:rFonts w:ascii="Perpetua" w:hAnsi="Perpetua" w:cs="Arial"/>
        </w:rPr>
        <w:t xml:space="preserve">a salud y el enfoque de atención primaria en salud están en estrecha relación con la noción de desarrollo humano sustentable,… plantea el desarrollo como bienestar y generación de oportunidades en el presente y para las generaciones futuras </w:t>
      </w:r>
      <w:r w:rsidRPr="00D44D36">
        <w:rPr>
          <w:rFonts w:ascii="Perpetua" w:hAnsi="Perpetua" w:cs="Arial"/>
          <w:vertAlign w:val="superscript"/>
        </w:rPr>
        <w:t>4</w:t>
      </w:r>
      <w:r w:rsidRPr="00D44D36">
        <w:rPr>
          <w:rFonts w:ascii="Perpetua" w:hAnsi="Perpetua" w:cs="Arial"/>
        </w:rPr>
        <w:t>.</w:t>
      </w:r>
    </w:p>
    <w:p w14:paraId="2B6E45BB" w14:textId="77777777" w:rsidR="000E35F9" w:rsidRPr="00D44D36" w:rsidRDefault="000E35F9" w:rsidP="00D44D36">
      <w:pPr>
        <w:spacing w:after="0" w:line="276" w:lineRule="auto"/>
        <w:jc w:val="both"/>
        <w:rPr>
          <w:rFonts w:ascii="Perpetua" w:hAnsi="Perpetua" w:cs="Arial"/>
        </w:rPr>
      </w:pPr>
    </w:p>
    <w:p w14:paraId="4075EA2E" w14:textId="5F9EF9D0"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El MAIS planteó el cambio de enfoque desde lo curativo hacia lo promocional y preventivo, lo cual a su vez determina la necesidad de realizar modificaciones estructurales en la provisión de los servicios de salud y en el perfil de los profesionales que proveerán dichos servicios </w:t>
      </w:r>
      <w:r w:rsidRPr="00D44D36">
        <w:rPr>
          <w:rFonts w:ascii="Perpetua" w:hAnsi="Perpetua" w:cs="Arial"/>
          <w:vertAlign w:val="superscript"/>
        </w:rPr>
        <w:t>5</w:t>
      </w:r>
      <w:r w:rsidRPr="00D44D36">
        <w:rPr>
          <w:rFonts w:ascii="Perpetua" w:hAnsi="Perpetua" w:cs="Arial"/>
        </w:rPr>
        <w:t xml:space="preserve">. Ello se plasmó en el desarrollo de carteras de servicios acordes con una nueva tipología de los establecimientos de salud </w:t>
      </w:r>
      <w:r w:rsidRPr="00D44D36">
        <w:rPr>
          <w:rFonts w:ascii="Perpetua" w:hAnsi="Perpetua" w:cs="Arial"/>
          <w:vertAlign w:val="superscript"/>
        </w:rPr>
        <w:t>6</w:t>
      </w:r>
      <w:r w:rsidR="00F73DB3" w:rsidRPr="00D44D36">
        <w:rPr>
          <w:rFonts w:ascii="Perpetua" w:hAnsi="Perpetua" w:cs="Arial"/>
        </w:rPr>
        <w:t xml:space="preserve"> </w:t>
      </w:r>
      <w:r w:rsidRPr="00D44D36">
        <w:rPr>
          <w:rFonts w:ascii="Perpetua" w:hAnsi="Perpetua" w:cs="Arial"/>
        </w:rPr>
        <w:t xml:space="preserve">y en la definición de nuevos perfiles para el </w:t>
      </w:r>
      <w:r w:rsidRPr="00D44D36">
        <w:rPr>
          <w:rFonts w:ascii="Perpetua" w:hAnsi="Perpetua" w:cs="Arial"/>
        </w:rPr>
        <w:lastRenderedPageBreak/>
        <w:t xml:space="preserve">personal de salud, lo cual permitió identificar posteriormente la brecha del talento humano requerido. Con esta información, se creó el Programa de Becas para Fortalecimiento del Talento Humano en Salud </w:t>
      </w:r>
      <w:r w:rsidRPr="00D44D36">
        <w:rPr>
          <w:rFonts w:ascii="Perpetua" w:hAnsi="Perpetua" w:cs="Arial"/>
          <w:vertAlign w:val="superscript"/>
        </w:rPr>
        <w:t>7</w:t>
      </w:r>
      <w:r w:rsidRPr="00D44D36">
        <w:rPr>
          <w:rFonts w:ascii="Perpetua" w:hAnsi="Perpetua" w:cs="Arial"/>
        </w:rPr>
        <w:t>, destinado a proveer fondos para promover la formación de profesionales de la salud en las especialidades con deficiencias.</w:t>
      </w:r>
    </w:p>
    <w:p w14:paraId="06A5B8FC" w14:textId="77777777" w:rsidR="000E35F9" w:rsidRPr="00D44D36" w:rsidRDefault="000E35F9" w:rsidP="00D44D36">
      <w:pPr>
        <w:spacing w:after="0" w:line="276" w:lineRule="auto"/>
        <w:jc w:val="both"/>
        <w:rPr>
          <w:rFonts w:ascii="Perpetua" w:hAnsi="Perpetua" w:cs="Arial"/>
        </w:rPr>
      </w:pPr>
    </w:p>
    <w:p w14:paraId="1EB65FF5" w14:textId="10681AE4" w:rsidR="000E35F9" w:rsidRPr="00D44D36" w:rsidRDefault="000E35F9" w:rsidP="00D44D36">
      <w:pPr>
        <w:spacing w:after="0" w:line="360" w:lineRule="auto"/>
        <w:jc w:val="both"/>
        <w:rPr>
          <w:rFonts w:ascii="Perpetua" w:hAnsi="Perpetua" w:cs="Arial"/>
        </w:rPr>
      </w:pPr>
      <w:r w:rsidRPr="00D44D36">
        <w:rPr>
          <w:rFonts w:ascii="Perpetua" w:hAnsi="Perpetua" w:cs="Arial"/>
          <w:b/>
          <w:bCs/>
        </w:rPr>
        <w:t>Fuente:</w:t>
      </w:r>
      <w:r w:rsidRPr="00D44D36">
        <w:rPr>
          <w:rFonts w:ascii="Perpetua" w:hAnsi="Perpetua" w:cs="Arial"/>
        </w:rPr>
        <w:t xml:space="preserve"> </w:t>
      </w:r>
      <w:r w:rsidR="00587CA3" w:rsidRPr="00D44D36">
        <w:rPr>
          <w:rFonts w:ascii="Perpetua" w:hAnsi="Perpetua" w:cs="Arial"/>
        </w:rPr>
        <w:t>p</w:t>
      </w:r>
      <w:r w:rsidRPr="00D44D36">
        <w:rPr>
          <w:rFonts w:ascii="Perpetua" w:hAnsi="Perpetua" w:cs="Arial"/>
        </w:rPr>
        <w:t xml:space="preserve">ublicaciones de la OPS, PubMed y ProQuest Health Management </w:t>
      </w:r>
      <w:r w:rsidR="00587CA3" w:rsidRPr="00D44D36">
        <w:rPr>
          <w:rFonts w:ascii="Perpetua" w:hAnsi="Perpetua" w:cs="Arial"/>
        </w:rPr>
        <w:t>Data base</w:t>
      </w:r>
      <w:r w:rsidRPr="00D44D36">
        <w:rPr>
          <w:rFonts w:ascii="Perpetua" w:hAnsi="Perpetua" w:cs="Arial"/>
        </w:rPr>
        <w:t>.</w:t>
      </w:r>
    </w:p>
    <w:p w14:paraId="558C0D9F" w14:textId="77777777" w:rsidR="000E35F9" w:rsidRPr="00D44D36" w:rsidRDefault="000E35F9" w:rsidP="00D44D36">
      <w:pPr>
        <w:spacing w:after="0" w:line="276" w:lineRule="auto"/>
        <w:jc w:val="both"/>
        <w:rPr>
          <w:rFonts w:ascii="Perpetua" w:hAnsi="Perpetua" w:cs="Arial"/>
        </w:rPr>
      </w:pPr>
    </w:p>
    <w:p w14:paraId="78F381DF" w14:textId="0CB79339" w:rsidR="000E35F9" w:rsidRPr="00D44D36" w:rsidRDefault="000E35F9" w:rsidP="00D44D36">
      <w:pPr>
        <w:spacing w:after="0" w:line="360" w:lineRule="auto"/>
        <w:jc w:val="both"/>
        <w:rPr>
          <w:rFonts w:ascii="Perpetua" w:hAnsi="Perpetua" w:cs="Arial"/>
        </w:rPr>
      </w:pPr>
      <w:r w:rsidRPr="00D44D36">
        <w:rPr>
          <w:rFonts w:ascii="Perpetua" w:hAnsi="Perpetua" w:cs="Arial"/>
        </w:rPr>
        <w:t>De este modo, el trabajo conjunto del MSP</w:t>
      </w:r>
      <w:r w:rsidR="00C21D1D" w:rsidRPr="00D44D36">
        <w:rPr>
          <w:rFonts w:ascii="Perpetua" w:hAnsi="Perpetua" w:cs="Arial"/>
        </w:rPr>
        <w:t>yBS</w:t>
      </w:r>
      <w:r w:rsidRPr="00D44D36">
        <w:rPr>
          <w:rFonts w:ascii="Perpetua" w:hAnsi="Perpetua" w:cs="Arial"/>
        </w:rPr>
        <w:t>, la Secretaría Nacional de Educación Superior, Ciencia, Tecnología e Innovación (</w:t>
      </w:r>
      <w:r w:rsidR="00C21D1D" w:rsidRPr="00D44D36">
        <w:rPr>
          <w:rFonts w:ascii="Perpetua" w:hAnsi="Perpetua" w:cs="Arial"/>
        </w:rPr>
        <w:t>CONA</w:t>
      </w:r>
      <w:r w:rsidRPr="00D44D36">
        <w:rPr>
          <w:rFonts w:ascii="Perpetua" w:hAnsi="Perpetua" w:cs="Arial"/>
        </w:rPr>
        <w:t xml:space="preserve">CYT), el Consejo de Educación Superior (CES), </w:t>
      </w:r>
      <w:r w:rsidR="00184B26" w:rsidRPr="00D44D36">
        <w:rPr>
          <w:rFonts w:ascii="Perpetua" w:hAnsi="Perpetua" w:cs="Arial"/>
        </w:rPr>
        <w:t xml:space="preserve">Y </w:t>
      </w:r>
      <w:r w:rsidR="00F73DB3" w:rsidRPr="00D44D36">
        <w:rPr>
          <w:rFonts w:ascii="Perpetua" w:hAnsi="Perpetua" w:cs="Arial"/>
        </w:rPr>
        <w:t xml:space="preserve">la Agencia Nacional de </w:t>
      </w:r>
      <w:r w:rsidRPr="00D44D36">
        <w:rPr>
          <w:rFonts w:ascii="Perpetua" w:hAnsi="Perpetua" w:cs="Arial"/>
        </w:rPr>
        <w:t>Evaluación</w:t>
      </w:r>
      <w:r w:rsidR="00F73DB3" w:rsidRPr="00D44D36">
        <w:rPr>
          <w:rFonts w:ascii="Perpetua" w:hAnsi="Perpetua" w:cs="Arial"/>
        </w:rPr>
        <w:t xml:space="preserve"> y </w:t>
      </w:r>
      <w:r w:rsidRPr="00D44D36">
        <w:rPr>
          <w:rFonts w:ascii="Perpetua" w:hAnsi="Perpetua" w:cs="Arial"/>
        </w:rPr>
        <w:t xml:space="preserve"> Acreditación de la Educación Superior (</w:t>
      </w:r>
      <w:r w:rsidR="00184B26" w:rsidRPr="00D44D36">
        <w:rPr>
          <w:rFonts w:ascii="Perpetua" w:hAnsi="Perpetua" w:cs="Arial"/>
        </w:rPr>
        <w:t>AENEAES</w:t>
      </w:r>
      <w:r w:rsidRPr="00D44D36">
        <w:rPr>
          <w:rFonts w:ascii="Perpetua" w:hAnsi="Perpetua" w:cs="Arial"/>
        </w:rPr>
        <w:t xml:space="preserve">), enfocado en la educación de los profesionales de la salud sobre la base de la APS, ha marcado un hito importante en la forma de hacer salud en </w:t>
      </w:r>
      <w:r w:rsidR="0017654D" w:rsidRPr="00D44D36">
        <w:rPr>
          <w:rFonts w:ascii="Perpetua" w:hAnsi="Perpetua" w:cs="Arial"/>
        </w:rPr>
        <w:t>Paraguay</w:t>
      </w:r>
      <w:r w:rsidRPr="00D44D36">
        <w:rPr>
          <w:rFonts w:ascii="Perpetua" w:hAnsi="Perpetua" w:cs="Arial"/>
        </w:rPr>
        <w:t xml:space="preserve">, y hace recaer un nuevo énfasis en especialidades que van más allá de lo asistencial, tales como la epidemiología, la antropología y la sociología, en concordancia con lo ocurrido en otros países de la Región de las Américas como Brasil y Cuba </w:t>
      </w:r>
      <w:r w:rsidRPr="00D44D36">
        <w:rPr>
          <w:rFonts w:ascii="Perpetua" w:hAnsi="Perpetua" w:cs="Arial"/>
          <w:vertAlign w:val="superscript"/>
        </w:rPr>
        <w:t>5</w:t>
      </w:r>
      <w:r w:rsidRPr="00D44D36">
        <w:rPr>
          <w:rFonts w:ascii="Perpetua" w:hAnsi="Perpetua" w:cs="Arial"/>
        </w:rPr>
        <w:t xml:space="preserve">. Asimismo, en el marco del nuevo Modelo de Atención, la Autoridad Sanitaria respondió a las necesidades identificadas impulsando la formación de los técnicos de atención primaria en salud (TAPS) </w:t>
      </w:r>
      <w:r w:rsidRPr="00D44D36">
        <w:rPr>
          <w:rFonts w:ascii="Perpetua" w:hAnsi="Perpetua" w:cs="Arial"/>
          <w:vertAlign w:val="superscript"/>
        </w:rPr>
        <w:t>8</w:t>
      </w:r>
      <w:r w:rsidRPr="00D44D36">
        <w:rPr>
          <w:rFonts w:ascii="Perpetua" w:hAnsi="Perpetua" w:cs="Arial"/>
        </w:rPr>
        <w:t xml:space="preserve"> y estimulando la formación de Médicos Familiares </w:t>
      </w:r>
      <w:r w:rsidRPr="00D44D36">
        <w:rPr>
          <w:rFonts w:ascii="Perpetua" w:hAnsi="Perpetua" w:cs="Arial"/>
          <w:vertAlign w:val="superscript"/>
        </w:rPr>
        <w:t>9</w:t>
      </w:r>
      <w:r w:rsidRPr="00D44D36">
        <w:rPr>
          <w:rFonts w:ascii="Perpetua" w:hAnsi="Perpetua" w:cs="Arial"/>
        </w:rPr>
        <w:t>.</w:t>
      </w:r>
    </w:p>
    <w:p w14:paraId="30CA448B" w14:textId="77777777" w:rsidR="000E35F9" w:rsidRPr="00D44D36" w:rsidRDefault="000E35F9" w:rsidP="00D44D36">
      <w:pPr>
        <w:spacing w:after="0" w:line="276" w:lineRule="auto"/>
        <w:jc w:val="both"/>
        <w:rPr>
          <w:rFonts w:ascii="Perpetua" w:hAnsi="Perpetua" w:cs="Arial"/>
        </w:rPr>
      </w:pPr>
    </w:p>
    <w:p w14:paraId="5AB45E23" w14:textId="04DC60B8" w:rsidR="000E35F9" w:rsidRPr="00D44D36" w:rsidRDefault="000E35F9" w:rsidP="00D44D36">
      <w:pPr>
        <w:spacing w:after="0" w:line="360" w:lineRule="auto"/>
        <w:jc w:val="both"/>
        <w:rPr>
          <w:rFonts w:ascii="Perpetua" w:hAnsi="Perpetua" w:cs="Arial"/>
        </w:rPr>
      </w:pPr>
      <w:r w:rsidRPr="00D44D36">
        <w:rPr>
          <w:rFonts w:ascii="Perpetua" w:hAnsi="Perpetua" w:cs="Arial"/>
        </w:rPr>
        <w:t>La organización de estrategias formativas para los estudiantes y profesionales de las carreras de la salud</w:t>
      </w:r>
      <w:r w:rsidR="00587CA3" w:rsidRPr="00D44D36">
        <w:rPr>
          <w:rFonts w:ascii="Perpetua" w:hAnsi="Perpetua" w:cs="Arial"/>
        </w:rPr>
        <w:t>:</w:t>
      </w:r>
    </w:p>
    <w:p w14:paraId="1487C62D" w14:textId="77777777" w:rsidR="00587CA3" w:rsidRPr="00D44D36" w:rsidRDefault="00587CA3" w:rsidP="00D44D36">
      <w:pPr>
        <w:spacing w:after="0" w:line="276" w:lineRule="auto"/>
        <w:jc w:val="both"/>
        <w:rPr>
          <w:rFonts w:ascii="Perpetua" w:hAnsi="Perpetua" w:cs="Arial"/>
        </w:rPr>
      </w:pPr>
    </w:p>
    <w:p w14:paraId="548C5628" w14:textId="0FCF6025" w:rsidR="000E35F9" w:rsidRPr="00D44D36" w:rsidRDefault="000E35F9" w:rsidP="00D44D36">
      <w:pPr>
        <w:spacing w:after="0" w:line="360" w:lineRule="auto"/>
        <w:jc w:val="both"/>
        <w:rPr>
          <w:rFonts w:ascii="Perpetua" w:hAnsi="Perpetua" w:cs="Arial"/>
        </w:rPr>
      </w:pPr>
      <w:r w:rsidRPr="00D44D36">
        <w:rPr>
          <w:rFonts w:ascii="Perpetua" w:hAnsi="Perpetua" w:cs="Arial"/>
        </w:rPr>
        <w:t>El panorama en años previos a 20</w:t>
      </w:r>
      <w:r w:rsidR="0017654D" w:rsidRPr="00D44D36">
        <w:rPr>
          <w:rFonts w:ascii="Perpetua" w:hAnsi="Perpetua" w:cs="Arial"/>
        </w:rPr>
        <w:t>21</w:t>
      </w:r>
      <w:r w:rsidRPr="00D44D36">
        <w:rPr>
          <w:rFonts w:ascii="Perpetua" w:hAnsi="Perpetua" w:cs="Arial"/>
        </w:rPr>
        <w:t xml:space="preserve"> era confuso en cuanto a la organización del recurso humano en salud. Según una entrevista realizada a la informante clave Dr. </w:t>
      </w:r>
      <w:r w:rsidR="00C80C59" w:rsidRPr="00D44D36">
        <w:rPr>
          <w:rFonts w:ascii="Perpetua" w:hAnsi="Perpetua" w:cs="Arial"/>
        </w:rPr>
        <w:t>Marcelo Korc</w:t>
      </w:r>
      <w:r w:rsidRPr="00D44D36">
        <w:rPr>
          <w:rFonts w:ascii="Perpetua" w:hAnsi="Perpetua" w:cs="Arial"/>
        </w:rPr>
        <w:t xml:space="preserve">, oficial a cargo de la cooperación técnica en desarrollo de recursos humanos para la salud en la Representación de las OPS/OMS en </w:t>
      </w:r>
      <w:r w:rsidR="0017654D" w:rsidRPr="00D44D36">
        <w:rPr>
          <w:rFonts w:ascii="Perpetua" w:hAnsi="Perpetua" w:cs="Arial"/>
        </w:rPr>
        <w:t>Paraguay</w:t>
      </w:r>
      <w:r w:rsidRPr="00D44D36">
        <w:rPr>
          <w:rFonts w:ascii="Perpetua" w:hAnsi="Perpetua" w:cs="Arial"/>
        </w:rPr>
        <w:t>, la insuficiente capacidad de planificación del MSP</w:t>
      </w:r>
      <w:r w:rsidR="00BD4054" w:rsidRPr="00D44D36">
        <w:rPr>
          <w:rFonts w:ascii="Perpetua" w:hAnsi="Perpetua" w:cs="Arial"/>
        </w:rPr>
        <w:t>yBS</w:t>
      </w:r>
      <w:r w:rsidRPr="00D44D36">
        <w:rPr>
          <w:rFonts w:ascii="Perpetua" w:hAnsi="Perpetua" w:cs="Arial"/>
        </w:rPr>
        <w:t xml:space="preserve"> no permitía identificar ni proyectar las necesidades presentes y futuras del país en materia de personal de salud para cubrir las demandas de salud de la población, tanto en el ámbito asistencial como en lo relativo a funciones estratégicas de gestión y regulación del sistema en su conjunto. Las universidades definían sus mallas curriculares en carreras de la salud sin la orientación de la Autoridad Sanitaria (es decir el MSP</w:t>
      </w:r>
      <w:r w:rsidR="00BD4054" w:rsidRPr="00D44D36">
        <w:rPr>
          <w:rFonts w:ascii="Perpetua" w:hAnsi="Perpetua" w:cs="Arial"/>
        </w:rPr>
        <w:t>yBS</w:t>
      </w:r>
      <w:r w:rsidRPr="00D44D36">
        <w:rPr>
          <w:rFonts w:ascii="Perpetua" w:hAnsi="Perpetua" w:cs="Arial"/>
        </w:rPr>
        <w:t xml:space="preserve">), realizaban sus propios convenios para la formación de profesionales de la salud con los hospitales, y tomaban decisiones sobre el acceso a posgrados de </w:t>
      </w:r>
      <w:r w:rsidR="00BD4054" w:rsidRPr="00D44D36">
        <w:rPr>
          <w:rFonts w:ascii="Perpetua" w:hAnsi="Perpetua" w:cs="Arial"/>
        </w:rPr>
        <w:t>estos</w:t>
      </w:r>
      <w:r w:rsidRPr="00D44D36">
        <w:rPr>
          <w:rFonts w:ascii="Perpetua" w:hAnsi="Perpetua" w:cs="Arial"/>
        </w:rPr>
        <w:t xml:space="preserve"> </w:t>
      </w:r>
      <w:r w:rsidRPr="00D44D36">
        <w:rPr>
          <w:rFonts w:ascii="Perpetua" w:hAnsi="Perpetua" w:cs="Arial"/>
          <w:vertAlign w:val="superscript"/>
        </w:rPr>
        <w:t>10</w:t>
      </w:r>
      <w:r w:rsidRPr="00D44D36">
        <w:rPr>
          <w:rFonts w:ascii="Perpetua" w:hAnsi="Perpetua" w:cs="Arial"/>
        </w:rPr>
        <w:t>. El MSP</w:t>
      </w:r>
      <w:r w:rsidR="00BD4054" w:rsidRPr="00D44D36">
        <w:rPr>
          <w:rFonts w:ascii="Perpetua" w:hAnsi="Perpetua" w:cs="Arial"/>
        </w:rPr>
        <w:t>yBS</w:t>
      </w:r>
      <w:r w:rsidRPr="00D44D36">
        <w:rPr>
          <w:rFonts w:ascii="Perpetua" w:hAnsi="Perpetua" w:cs="Arial"/>
        </w:rPr>
        <w:t xml:space="preserve"> no asumía un papel rector en la definición ni en el desarrollo de la carrera de los profesionales de la salud y sólo se involucraba en la organización del año del servicio social de salud rural en calidad de prestador a fin de llenar vacantes en establecimientos de su propia red de provisión.</w:t>
      </w:r>
    </w:p>
    <w:p w14:paraId="26D21686" w14:textId="77777777" w:rsidR="000E35F9" w:rsidRPr="00D44D36" w:rsidRDefault="000E35F9" w:rsidP="00D44D36">
      <w:pPr>
        <w:spacing w:after="0" w:line="276" w:lineRule="auto"/>
        <w:jc w:val="both"/>
        <w:rPr>
          <w:rFonts w:ascii="Perpetua" w:hAnsi="Perpetua" w:cs="Arial"/>
        </w:rPr>
      </w:pPr>
    </w:p>
    <w:p w14:paraId="64B6CBEC" w14:textId="4E9DA13C" w:rsidR="000E35F9" w:rsidRPr="00D44D36" w:rsidRDefault="000E35F9" w:rsidP="00D44D36">
      <w:pPr>
        <w:spacing w:after="0" w:line="360" w:lineRule="auto"/>
        <w:jc w:val="both"/>
        <w:rPr>
          <w:rFonts w:ascii="Perpetua" w:hAnsi="Perpetua" w:cs="Arial"/>
        </w:rPr>
      </w:pPr>
      <w:r w:rsidRPr="00D44D36">
        <w:rPr>
          <w:rFonts w:ascii="Perpetua" w:hAnsi="Perpetua" w:cs="Arial"/>
        </w:rPr>
        <w:t>Frente a este panorama, y en el ámbito del proceso de reforma, se identificó la necesidad de fortalecer la rectoría del MSP</w:t>
      </w:r>
      <w:r w:rsidR="00BD4054" w:rsidRPr="00D44D36">
        <w:rPr>
          <w:rFonts w:ascii="Perpetua" w:hAnsi="Perpetua" w:cs="Arial"/>
        </w:rPr>
        <w:t>yBS</w:t>
      </w:r>
      <w:r w:rsidRPr="00D44D36">
        <w:rPr>
          <w:rFonts w:ascii="Perpetua" w:hAnsi="Perpetua" w:cs="Arial"/>
        </w:rPr>
        <w:t xml:space="preserve"> en cuanto a la formación de los profesionales de la salud sobre la base de las necesidades nacionales y </w:t>
      </w:r>
      <w:r w:rsidRPr="00D44D36">
        <w:rPr>
          <w:rFonts w:ascii="Perpetua" w:hAnsi="Perpetua" w:cs="Arial"/>
        </w:rPr>
        <w:lastRenderedPageBreak/>
        <w:t xml:space="preserve">conforme a lo que establece la Ley Orgánica de Salud </w:t>
      </w:r>
      <w:r w:rsidRPr="00D44D36">
        <w:rPr>
          <w:rFonts w:ascii="Perpetua" w:hAnsi="Perpetua" w:cs="Arial"/>
          <w:vertAlign w:val="superscript"/>
        </w:rPr>
        <w:t>2</w:t>
      </w:r>
      <w:r w:rsidRPr="00D44D36">
        <w:rPr>
          <w:rFonts w:ascii="Perpetua" w:hAnsi="Perpetua" w:cs="Arial"/>
        </w:rPr>
        <w:t xml:space="preserve">. A fin de emprender con éxito esta tarea, el </w:t>
      </w:r>
      <w:proofErr w:type="spellStart"/>
      <w:r w:rsidRPr="00D44D36">
        <w:rPr>
          <w:rFonts w:ascii="Perpetua" w:hAnsi="Perpetua" w:cs="Arial"/>
        </w:rPr>
        <w:t>MSP</w:t>
      </w:r>
      <w:r w:rsidR="00BD4054" w:rsidRPr="00D44D36">
        <w:rPr>
          <w:rFonts w:ascii="Perpetua" w:hAnsi="Perpetua" w:cs="Arial"/>
        </w:rPr>
        <w:t>yBS</w:t>
      </w:r>
      <w:proofErr w:type="spellEnd"/>
      <w:r w:rsidRPr="00D44D36">
        <w:rPr>
          <w:rFonts w:ascii="Perpetua" w:hAnsi="Perpetua" w:cs="Arial"/>
        </w:rPr>
        <w:t xml:space="preserve"> creó </w:t>
      </w:r>
      <w:r w:rsidR="008907F8" w:rsidRPr="00D44D36">
        <w:rPr>
          <w:rFonts w:ascii="Perpetua" w:hAnsi="Perpetua" w:cs="Arial"/>
        </w:rPr>
        <w:t>el 14 de abril de 2009 la Dirección Nacional Estratégica de Recursos Humanos en Salud (DNERHS) por Resolución S.G. N° 184/2009. Es una institución dependiente del Ministerio de Salud Pública y Bienestar Social, con el objetivo de impulsar y desarrollar los recursos humanos en el ámbito de la salud en Paraguay</w:t>
      </w:r>
      <w:r w:rsidRPr="00D44D36">
        <w:rPr>
          <w:rFonts w:ascii="Perpetua" w:hAnsi="Perpetua" w:cs="Arial"/>
        </w:rPr>
        <w:t xml:space="preserve"> </w:t>
      </w:r>
      <w:r w:rsidRPr="00D44D36">
        <w:rPr>
          <w:rFonts w:ascii="Perpetua" w:hAnsi="Perpetua" w:cs="Arial"/>
          <w:vertAlign w:val="superscript"/>
        </w:rPr>
        <w:t>11</w:t>
      </w:r>
      <w:r w:rsidRPr="00D44D36">
        <w:rPr>
          <w:rFonts w:ascii="Perpetua" w:hAnsi="Perpetua" w:cs="Arial"/>
        </w:rPr>
        <w:t>.</w:t>
      </w:r>
    </w:p>
    <w:p w14:paraId="53BA143E" w14:textId="77777777" w:rsidR="000E35F9" w:rsidRPr="00D44D36" w:rsidRDefault="000E35F9" w:rsidP="00713188">
      <w:pPr>
        <w:spacing w:after="0" w:line="276" w:lineRule="auto"/>
        <w:jc w:val="both"/>
        <w:rPr>
          <w:rFonts w:ascii="Perpetua" w:hAnsi="Perpetua" w:cs="Arial"/>
        </w:rPr>
      </w:pPr>
    </w:p>
    <w:p w14:paraId="24A783DD" w14:textId="4CDDDC0F"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A partir de la creación de esta nueva institución, ese mismo año se inició el diseño y la implementación de mecanismos administrativos y jurídicos destinados a definir los papeles y las relaciones entre los agentes institucionales que intervienen en el desarrollo del recurso humano en salud e institucionalizar los procesos de formación, reclutamiento y retención del personal en los establecimientos de salud del subsistema público. Esto implicó la articulación y el trabajo mancomunado con las instituciones rectoras de educación superior, así como la habilitación y acreditación profesional de la </w:t>
      </w:r>
      <w:r w:rsidR="00BD4054" w:rsidRPr="00D44D36">
        <w:rPr>
          <w:rFonts w:ascii="Perpetua" w:hAnsi="Perpetua" w:cs="Arial"/>
        </w:rPr>
        <w:t>CONA</w:t>
      </w:r>
      <w:r w:rsidRPr="00D44D36">
        <w:rPr>
          <w:rFonts w:ascii="Perpetua" w:hAnsi="Perpetua" w:cs="Arial"/>
        </w:rPr>
        <w:t>CYT, por un lado, y con trabajo (Ministerio del Trabajo), por otro. Como parte de este proceso, el MSP</w:t>
      </w:r>
      <w:r w:rsidR="00184B26" w:rsidRPr="00D44D36">
        <w:rPr>
          <w:rFonts w:ascii="Perpetua" w:hAnsi="Perpetua" w:cs="Arial"/>
        </w:rPr>
        <w:t>yBS</w:t>
      </w:r>
      <w:r w:rsidRPr="00D44D36">
        <w:rPr>
          <w:rFonts w:ascii="Perpetua" w:hAnsi="Perpetua" w:cs="Arial"/>
        </w:rPr>
        <w:t xml:space="preserve"> formalizó su participación en la Comisión de Salud del CES y se firmó un convenio tripartito entre el MSP</w:t>
      </w:r>
      <w:r w:rsidR="00BD4054" w:rsidRPr="00D44D36">
        <w:rPr>
          <w:rFonts w:ascii="Perpetua" w:hAnsi="Perpetua" w:cs="Arial"/>
        </w:rPr>
        <w:t>yBS</w:t>
      </w:r>
      <w:r w:rsidR="00184B26" w:rsidRPr="00D44D36">
        <w:rPr>
          <w:rFonts w:ascii="Perpetua" w:hAnsi="Perpetua" w:cs="Arial"/>
        </w:rPr>
        <w:t xml:space="preserve">, </w:t>
      </w:r>
      <w:r w:rsidRPr="00D44D36">
        <w:rPr>
          <w:rFonts w:ascii="Perpetua" w:hAnsi="Perpetua" w:cs="Arial"/>
        </w:rPr>
        <w:t xml:space="preserve">la </w:t>
      </w:r>
      <w:r w:rsidR="00BD4054" w:rsidRPr="00D44D36">
        <w:rPr>
          <w:rFonts w:ascii="Perpetua" w:hAnsi="Perpetua" w:cs="Arial"/>
        </w:rPr>
        <w:t>CONA</w:t>
      </w:r>
      <w:r w:rsidRPr="00D44D36">
        <w:rPr>
          <w:rFonts w:ascii="Perpetua" w:hAnsi="Perpetua" w:cs="Arial"/>
        </w:rPr>
        <w:t xml:space="preserve">CYT y el </w:t>
      </w:r>
      <w:r w:rsidR="00184B26" w:rsidRPr="00D44D36">
        <w:rPr>
          <w:rFonts w:ascii="Perpetua" w:hAnsi="Perpetua" w:cs="Arial"/>
        </w:rPr>
        <w:t>M</w:t>
      </w:r>
      <w:r w:rsidR="0010376C" w:rsidRPr="00D44D36">
        <w:rPr>
          <w:rFonts w:ascii="Perpetua" w:hAnsi="Perpetua" w:cs="Arial"/>
        </w:rPr>
        <w:t>D</w:t>
      </w:r>
      <w:r w:rsidR="00184B26" w:rsidRPr="00D44D36">
        <w:rPr>
          <w:rFonts w:ascii="Perpetua" w:hAnsi="Perpetua" w:cs="Arial"/>
        </w:rPr>
        <w:t>T</w:t>
      </w:r>
      <w:r w:rsidRPr="00D44D36">
        <w:rPr>
          <w:rFonts w:ascii="Perpetua" w:hAnsi="Perpetua" w:cs="Arial"/>
        </w:rPr>
        <w:t>.</w:t>
      </w:r>
    </w:p>
    <w:p w14:paraId="497A79FF" w14:textId="77777777" w:rsidR="000E35F9" w:rsidRPr="00D44D36" w:rsidRDefault="000E35F9" w:rsidP="00713188">
      <w:pPr>
        <w:spacing w:after="0" w:line="276" w:lineRule="auto"/>
        <w:jc w:val="both"/>
        <w:rPr>
          <w:rFonts w:ascii="Perpetua" w:hAnsi="Perpetua" w:cs="Arial"/>
        </w:rPr>
      </w:pPr>
    </w:p>
    <w:p w14:paraId="7AA6F4C3" w14:textId="0711B1C7"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Lo anterior hizo posible desarrollar un conjunto de normas destinadas a regular la formación de los profesionales de la salud, como, entre otras, la Norma de Unidades Asistenciales Docentes </w:t>
      </w:r>
      <w:r w:rsidRPr="00D44D36">
        <w:rPr>
          <w:rFonts w:ascii="Perpetua" w:hAnsi="Perpetua" w:cs="Arial"/>
          <w:vertAlign w:val="superscript"/>
        </w:rPr>
        <w:t>12</w:t>
      </w:r>
      <w:r w:rsidRPr="00D44D36">
        <w:rPr>
          <w:rFonts w:ascii="Perpetua" w:hAnsi="Perpetua" w:cs="Arial"/>
        </w:rPr>
        <w:t>, la Norma para acceder a programas de especialidades médicas</w:t>
      </w:r>
      <w:r w:rsidR="0010376C" w:rsidRPr="00D44D36">
        <w:rPr>
          <w:rFonts w:ascii="Perpetua" w:hAnsi="Perpetua" w:cs="Arial"/>
        </w:rPr>
        <w:t xml:space="preserve"> y de enfermería</w:t>
      </w:r>
      <w:r w:rsidRPr="00D44D36">
        <w:rPr>
          <w:rFonts w:ascii="Perpetua" w:hAnsi="Perpetua" w:cs="Arial"/>
        </w:rPr>
        <w:t xml:space="preserve"> </w:t>
      </w:r>
      <w:r w:rsidRPr="00D44D36">
        <w:rPr>
          <w:rFonts w:ascii="Perpetua" w:hAnsi="Perpetua" w:cs="Arial"/>
          <w:vertAlign w:val="superscript"/>
        </w:rPr>
        <w:t>13</w:t>
      </w:r>
      <w:r w:rsidRPr="00D44D36">
        <w:rPr>
          <w:rFonts w:ascii="Perpetua" w:hAnsi="Perpetua" w:cs="Arial"/>
        </w:rPr>
        <w:t xml:space="preserve"> y el Reglamento para otorgamiento y devengo de becas </w:t>
      </w:r>
      <w:r w:rsidRPr="00D44D36">
        <w:rPr>
          <w:rFonts w:ascii="Perpetua" w:hAnsi="Perpetua" w:cs="Arial"/>
          <w:vertAlign w:val="superscript"/>
        </w:rPr>
        <w:t>14</w:t>
      </w:r>
      <w:r w:rsidRPr="00D44D36">
        <w:rPr>
          <w:rFonts w:ascii="Perpetua" w:hAnsi="Perpetua" w:cs="Arial"/>
        </w:rPr>
        <w:t>. Estos instrumentos permitieron organizar la malla curricular de la carrera de medicina en pregrado y posgrado, conferirle un carácter no aleatorio y enfocarla hacia la satisfacción de las necesidades identificadas de los recursos humanos</w:t>
      </w:r>
      <w:r w:rsidR="0010376C" w:rsidRPr="00D44D36">
        <w:rPr>
          <w:rFonts w:ascii="Perpetua" w:hAnsi="Perpetua" w:cs="Arial"/>
        </w:rPr>
        <w:t xml:space="preserve"> </w:t>
      </w:r>
      <w:r w:rsidRPr="00D44D36">
        <w:rPr>
          <w:rFonts w:ascii="Perpetua" w:hAnsi="Perpetua" w:cs="Arial"/>
          <w:vertAlign w:val="superscript"/>
        </w:rPr>
        <w:t>15</w:t>
      </w:r>
      <w:r w:rsidRPr="00D44D36">
        <w:rPr>
          <w:rFonts w:ascii="Perpetua" w:hAnsi="Perpetua" w:cs="Arial"/>
        </w:rPr>
        <w:t>. Para implementar el posgrado, el MSP</w:t>
      </w:r>
      <w:r w:rsidR="00BD4054" w:rsidRPr="00D44D36">
        <w:rPr>
          <w:rFonts w:ascii="Perpetua" w:hAnsi="Perpetua" w:cs="Arial"/>
        </w:rPr>
        <w:t>yBS</w:t>
      </w:r>
      <w:r w:rsidRPr="00D44D36">
        <w:rPr>
          <w:rFonts w:ascii="Perpetua" w:hAnsi="Perpetua" w:cs="Arial"/>
        </w:rPr>
        <w:t xml:space="preserve"> trabajó con nueve facultades </w:t>
      </w:r>
      <w:r w:rsidR="0010376C" w:rsidRPr="00D44D36">
        <w:rPr>
          <w:rFonts w:ascii="Perpetua" w:hAnsi="Perpetua" w:cs="Arial"/>
        </w:rPr>
        <w:t xml:space="preserve">(5 </w:t>
      </w:r>
      <w:r w:rsidRPr="00D44D36">
        <w:rPr>
          <w:rFonts w:ascii="Perpetua" w:hAnsi="Perpetua" w:cs="Arial"/>
        </w:rPr>
        <w:t>de medicina</w:t>
      </w:r>
      <w:r w:rsidR="0010376C" w:rsidRPr="00D44D36">
        <w:rPr>
          <w:rFonts w:ascii="Perpetua" w:hAnsi="Perpetua" w:cs="Arial"/>
        </w:rPr>
        <w:t xml:space="preserve"> y 4 de enfermería y obstetricia</w:t>
      </w:r>
      <w:r w:rsidRPr="00D44D36">
        <w:rPr>
          <w:rFonts w:ascii="Perpetua" w:hAnsi="Perpetua" w:cs="Arial"/>
        </w:rPr>
        <w:t xml:space="preserve"> a escala nacional y, por primera vez en el país, se estructuró un currículum único basado en las necesidades de la red pública de salud </w:t>
      </w:r>
      <w:r w:rsidRPr="00D44D36">
        <w:rPr>
          <w:rFonts w:ascii="Perpetua" w:hAnsi="Perpetua" w:cs="Arial"/>
          <w:vertAlign w:val="superscript"/>
        </w:rPr>
        <w:t>16</w:t>
      </w:r>
      <w:r w:rsidRPr="00D44D36">
        <w:rPr>
          <w:rFonts w:ascii="Perpetua" w:hAnsi="Perpetua" w:cs="Arial"/>
        </w:rPr>
        <w:t>.</w:t>
      </w:r>
    </w:p>
    <w:p w14:paraId="7208E7D4" w14:textId="77777777" w:rsidR="000E35F9" w:rsidRPr="00D44D36" w:rsidRDefault="000E35F9" w:rsidP="00713188">
      <w:pPr>
        <w:spacing w:after="0" w:line="276" w:lineRule="auto"/>
        <w:jc w:val="both"/>
        <w:rPr>
          <w:rFonts w:ascii="Perpetua" w:hAnsi="Perpetua" w:cs="Arial"/>
        </w:rPr>
      </w:pPr>
    </w:p>
    <w:p w14:paraId="5AB2AE1E" w14:textId="5C87AA90" w:rsidR="000E35F9" w:rsidRPr="00D44D36" w:rsidRDefault="000E35F9" w:rsidP="00D44D36">
      <w:pPr>
        <w:spacing w:after="0" w:line="360" w:lineRule="auto"/>
        <w:jc w:val="both"/>
        <w:rPr>
          <w:rFonts w:ascii="Perpetua" w:hAnsi="Perpetua" w:cs="Arial"/>
        </w:rPr>
      </w:pPr>
      <w:r w:rsidRPr="00D44D36">
        <w:rPr>
          <w:rFonts w:ascii="Perpetua" w:hAnsi="Perpetua" w:cs="Arial"/>
        </w:rPr>
        <w:t>Asimismo, el MSP</w:t>
      </w:r>
      <w:r w:rsidR="00BD4054" w:rsidRPr="00D44D36">
        <w:rPr>
          <w:rFonts w:ascii="Perpetua" w:hAnsi="Perpetua" w:cs="Arial"/>
        </w:rPr>
        <w:t>yBS</w:t>
      </w:r>
      <w:r w:rsidRPr="00D44D36">
        <w:rPr>
          <w:rFonts w:ascii="Perpetua" w:hAnsi="Perpetua" w:cs="Arial"/>
        </w:rPr>
        <w:t xml:space="preserve"> se abocó a resolver problemas específicos en el desarrollo del personal de salud ya inserto en el ámbito laboral, intensificando su relación con el MDT. Como resultado de estos esfuerzos, se publicó la Norma Conjunta de Internado Rotativo </w:t>
      </w:r>
      <w:r w:rsidRPr="00D44D36">
        <w:rPr>
          <w:rFonts w:ascii="Perpetua" w:hAnsi="Perpetua" w:cs="Arial"/>
          <w:vertAlign w:val="superscript"/>
        </w:rPr>
        <w:t>17</w:t>
      </w:r>
      <w:r w:rsidRPr="00D44D36">
        <w:rPr>
          <w:rFonts w:ascii="Perpetua" w:hAnsi="Perpetua" w:cs="Arial"/>
        </w:rPr>
        <w:t>, se mantuvieron diálogos con los profesionales de la salud, se inició el trabajo para diferenciar horarios laborales y soluciones a las limitaciones de la Ley del Servidor Público para el personal de salud, y se concluyó afirmando que es necesario contar con una carrera sanitaria</w:t>
      </w:r>
      <w:r w:rsidR="0010376C" w:rsidRPr="00D44D36">
        <w:rPr>
          <w:rFonts w:ascii="Perpetua" w:hAnsi="Perpetua"/>
        </w:rPr>
        <w:t xml:space="preserve"> </w:t>
      </w:r>
      <w:r w:rsidR="0010376C" w:rsidRPr="00D44D36">
        <w:rPr>
          <w:rFonts w:ascii="Perpetua" w:hAnsi="Perpetua" w:cs="Arial"/>
        </w:rPr>
        <w:t xml:space="preserve">según el nuevo modelo de atención </w:t>
      </w:r>
      <w:r w:rsidRPr="00D44D36">
        <w:rPr>
          <w:rFonts w:ascii="Perpetua" w:hAnsi="Perpetua" w:cs="Arial"/>
        </w:rPr>
        <w:t xml:space="preserve">en </w:t>
      </w:r>
      <w:r w:rsidR="0017654D" w:rsidRPr="00D44D36">
        <w:rPr>
          <w:rFonts w:ascii="Perpetua" w:hAnsi="Perpetua" w:cs="Arial"/>
        </w:rPr>
        <w:t>Paraguay</w:t>
      </w:r>
      <w:r w:rsidRPr="00D44D36">
        <w:rPr>
          <w:rFonts w:ascii="Perpetua" w:hAnsi="Perpetua" w:cs="Arial"/>
        </w:rPr>
        <w:t>.</w:t>
      </w:r>
    </w:p>
    <w:p w14:paraId="13CEA9B7" w14:textId="77777777" w:rsidR="000E35F9" w:rsidRPr="00D44D36" w:rsidRDefault="000E35F9" w:rsidP="00713188">
      <w:pPr>
        <w:spacing w:after="0" w:line="276" w:lineRule="auto"/>
        <w:jc w:val="both"/>
        <w:rPr>
          <w:rFonts w:ascii="Perpetua" w:hAnsi="Perpetua" w:cs="Arial"/>
        </w:rPr>
      </w:pPr>
    </w:p>
    <w:p w14:paraId="7A518BC5" w14:textId="37CA5988" w:rsidR="000E35F9" w:rsidRPr="00D44D36" w:rsidRDefault="000E35F9" w:rsidP="00D44D36">
      <w:pPr>
        <w:spacing w:after="0" w:line="360" w:lineRule="auto"/>
        <w:jc w:val="both"/>
        <w:rPr>
          <w:rFonts w:ascii="Perpetua" w:hAnsi="Perpetua" w:cs="Arial"/>
          <w:b/>
          <w:bCs/>
        </w:rPr>
      </w:pPr>
      <w:r w:rsidRPr="00D44D36">
        <w:rPr>
          <w:rFonts w:ascii="Perpetua" w:hAnsi="Perpetua" w:cs="Arial"/>
          <w:b/>
          <w:bCs/>
        </w:rPr>
        <w:t>Mejoría de la gestión de la formación de los profesionales de la salud</w:t>
      </w:r>
      <w:r w:rsidR="00587CA3" w:rsidRPr="00D44D36">
        <w:rPr>
          <w:rFonts w:ascii="Perpetua" w:hAnsi="Perpetua" w:cs="Arial"/>
          <w:b/>
          <w:bCs/>
        </w:rPr>
        <w:t>:</w:t>
      </w:r>
    </w:p>
    <w:p w14:paraId="7ACAD1B9" w14:textId="77777777" w:rsidR="00587CA3" w:rsidRPr="00D44D36" w:rsidRDefault="00587CA3" w:rsidP="00713188">
      <w:pPr>
        <w:spacing w:after="0" w:line="276" w:lineRule="auto"/>
        <w:jc w:val="both"/>
        <w:rPr>
          <w:rFonts w:ascii="Perpetua" w:hAnsi="Perpetua" w:cs="Arial"/>
        </w:rPr>
      </w:pPr>
    </w:p>
    <w:p w14:paraId="256C10E9" w14:textId="27FFBFE5" w:rsidR="000E35F9" w:rsidRPr="00D44D36" w:rsidRDefault="000E35F9" w:rsidP="00D44D36">
      <w:pPr>
        <w:spacing w:after="0" w:line="360" w:lineRule="auto"/>
        <w:jc w:val="both"/>
        <w:rPr>
          <w:rFonts w:ascii="Perpetua" w:hAnsi="Perpetua" w:cs="Arial"/>
        </w:rPr>
      </w:pPr>
      <w:r w:rsidRPr="00D44D36">
        <w:rPr>
          <w:rFonts w:ascii="Perpetua" w:hAnsi="Perpetua" w:cs="Arial"/>
        </w:rPr>
        <w:lastRenderedPageBreak/>
        <w:t xml:space="preserve">En el programa de educación de los profesionales de la salud se encuentra el grado, el posgrado y la formación </w:t>
      </w:r>
      <w:r w:rsidR="0010376C" w:rsidRPr="00D44D36">
        <w:rPr>
          <w:rFonts w:ascii="Perpetua" w:hAnsi="Perpetua" w:cs="Arial"/>
        </w:rPr>
        <w:t xml:space="preserve">permanente y </w:t>
      </w:r>
      <w:r w:rsidRPr="00D44D36">
        <w:rPr>
          <w:rFonts w:ascii="Perpetua" w:hAnsi="Perpetua" w:cs="Arial"/>
        </w:rPr>
        <w:t>continua. En lo referente al pregrado, el MSP</w:t>
      </w:r>
      <w:r w:rsidR="00BD4054" w:rsidRPr="00D44D36">
        <w:rPr>
          <w:rFonts w:ascii="Perpetua" w:hAnsi="Perpetua" w:cs="Arial"/>
        </w:rPr>
        <w:t>yBS</w:t>
      </w:r>
      <w:r w:rsidRPr="00D44D36">
        <w:rPr>
          <w:rFonts w:ascii="Perpetua" w:hAnsi="Perpetua" w:cs="Arial"/>
        </w:rPr>
        <w:t xml:space="preserve"> concentró esfuerzos en lograr una mejor gestión de dos estrategias ya existentes, el Internado Rotativo</w:t>
      </w:r>
      <w:r w:rsidR="0010376C" w:rsidRPr="00D44D36">
        <w:rPr>
          <w:rFonts w:ascii="Perpetua" w:hAnsi="Perpetua" w:cs="Arial"/>
        </w:rPr>
        <w:t>/</w:t>
      </w:r>
      <w:r w:rsidR="00217CCF" w:rsidRPr="00D44D36">
        <w:rPr>
          <w:rFonts w:ascii="Perpetua" w:hAnsi="Perpetua" w:cs="Arial"/>
        </w:rPr>
        <w:t>P</w:t>
      </w:r>
      <w:r w:rsidR="0010376C" w:rsidRPr="00D44D36">
        <w:rPr>
          <w:rFonts w:ascii="Perpetua" w:hAnsi="Perpetua" w:cs="Arial"/>
        </w:rPr>
        <w:t xml:space="preserve">rácticas </w:t>
      </w:r>
      <w:r w:rsidR="00217CCF" w:rsidRPr="00D44D36">
        <w:rPr>
          <w:rFonts w:ascii="Perpetua" w:hAnsi="Perpetua" w:cs="Arial"/>
        </w:rPr>
        <w:t>P</w:t>
      </w:r>
      <w:r w:rsidR="0010376C" w:rsidRPr="00D44D36">
        <w:rPr>
          <w:rFonts w:ascii="Perpetua" w:hAnsi="Perpetua" w:cs="Arial"/>
        </w:rPr>
        <w:t>reprofesionales</w:t>
      </w:r>
      <w:r w:rsidRPr="00D44D36">
        <w:rPr>
          <w:rFonts w:ascii="Perpetua" w:hAnsi="Perpetua" w:cs="Arial"/>
        </w:rPr>
        <w:t xml:space="preserve"> y el año de </w:t>
      </w:r>
      <w:r w:rsidR="0010376C" w:rsidRPr="00D44D36">
        <w:rPr>
          <w:rFonts w:ascii="Perpetua" w:hAnsi="Perpetua" w:cs="Arial"/>
        </w:rPr>
        <w:t>servicio social de salud</w:t>
      </w:r>
      <w:r w:rsidRPr="00D44D36">
        <w:rPr>
          <w:rFonts w:ascii="Perpetua" w:hAnsi="Perpetua" w:cs="Arial"/>
        </w:rPr>
        <w:t>.</w:t>
      </w:r>
    </w:p>
    <w:p w14:paraId="3DD1765D" w14:textId="77777777" w:rsidR="000E35F9" w:rsidRPr="00D44D36" w:rsidRDefault="000E35F9" w:rsidP="00713188">
      <w:pPr>
        <w:spacing w:after="0" w:line="276" w:lineRule="auto"/>
        <w:jc w:val="both"/>
        <w:rPr>
          <w:rFonts w:ascii="Perpetua" w:hAnsi="Perpetua" w:cs="Arial"/>
        </w:rPr>
      </w:pPr>
    </w:p>
    <w:p w14:paraId="27B69EB6" w14:textId="2F3E15D0" w:rsidR="000E35F9" w:rsidRPr="00D44D36" w:rsidRDefault="000E35F9" w:rsidP="00D44D36">
      <w:pPr>
        <w:spacing w:after="0" w:line="360" w:lineRule="auto"/>
        <w:jc w:val="both"/>
        <w:rPr>
          <w:rFonts w:ascii="Perpetua" w:hAnsi="Perpetua" w:cs="Arial"/>
        </w:rPr>
      </w:pPr>
      <w:r w:rsidRPr="00D44D36">
        <w:rPr>
          <w:rFonts w:ascii="Perpetua" w:hAnsi="Perpetua" w:cs="Arial"/>
        </w:rPr>
        <w:t>El Internado Rotativo</w:t>
      </w:r>
      <w:r w:rsidR="0010376C" w:rsidRPr="00D44D36">
        <w:rPr>
          <w:rFonts w:ascii="Perpetua" w:hAnsi="Perpetua" w:cs="Arial"/>
        </w:rPr>
        <w:t>/prácticas preprofesionales</w:t>
      </w:r>
      <w:r w:rsidRPr="00D44D36">
        <w:rPr>
          <w:rFonts w:ascii="Perpetua" w:hAnsi="Perpetua" w:cs="Arial"/>
        </w:rPr>
        <w:t xml:space="preserve"> es un requisito obligatorio del último año de la carrera de medicina</w:t>
      </w:r>
      <w:r w:rsidR="0010376C" w:rsidRPr="00D44D36">
        <w:rPr>
          <w:rFonts w:ascii="Perpetua" w:hAnsi="Perpetua" w:cs="Arial"/>
        </w:rPr>
        <w:t xml:space="preserve"> y de Licenciatura en Enfermería y Obstetricia</w:t>
      </w:r>
      <w:r w:rsidRPr="00D44D36">
        <w:rPr>
          <w:rFonts w:ascii="Perpetua" w:hAnsi="Perpetua" w:cs="Arial"/>
        </w:rPr>
        <w:t>, que consiste en que el estudiante acude regularmente a un establecimiento de salud para poner en práctica sus conocimientos teóricos bajo la tutoría de un profesional de la salud. Para organizar el Internado Rotativo</w:t>
      </w:r>
      <w:r w:rsidR="00217CCF" w:rsidRPr="00D44D36">
        <w:rPr>
          <w:rFonts w:ascii="Perpetua" w:hAnsi="Perpetua" w:cs="Arial"/>
        </w:rPr>
        <w:t>/Práctica Preprofesional</w:t>
      </w:r>
      <w:r w:rsidRPr="00D44D36">
        <w:rPr>
          <w:rFonts w:ascii="Perpetua" w:hAnsi="Perpetua" w:cs="Arial"/>
        </w:rPr>
        <w:t xml:space="preserve">, se definieron los requisitos que un establecimiento de salud debe reunir para poder desarrollar actividades docentes y adquirir la categoría de Unidad Asistencial Docente (UAD), de acuerdo con la norma creada a tal efecto </w:t>
      </w:r>
      <w:r w:rsidRPr="00D44D36">
        <w:rPr>
          <w:rFonts w:ascii="Perpetua" w:hAnsi="Perpetua" w:cs="Arial"/>
          <w:vertAlign w:val="superscript"/>
        </w:rPr>
        <w:t>12</w:t>
      </w:r>
      <w:r w:rsidRPr="00D44D36">
        <w:rPr>
          <w:rFonts w:ascii="Perpetua" w:hAnsi="Perpetua" w:cs="Arial"/>
        </w:rPr>
        <w:t>. Los profesionales de la salud que realizan actividades de tutoría en las UAD reciben un sueldo por su labor asistencial y una remuneración adicional por sus actividades docentes otorgada por la universidad a la cual pertenecen los alumnos.</w:t>
      </w:r>
    </w:p>
    <w:p w14:paraId="23F36630" w14:textId="77777777" w:rsidR="000E35F9" w:rsidRPr="00D44D36" w:rsidRDefault="000E35F9" w:rsidP="00713188">
      <w:pPr>
        <w:spacing w:after="0" w:line="276" w:lineRule="auto"/>
        <w:jc w:val="both"/>
        <w:rPr>
          <w:rFonts w:ascii="Perpetua" w:hAnsi="Perpetua" w:cs="Arial"/>
        </w:rPr>
      </w:pPr>
    </w:p>
    <w:p w14:paraId="4BA41082" w14:textId="1F14B4EA"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Por su parte, el año de Servicio de Salud Rural consiste en que los profesionales recién graduados ponen en práctica sus conocimientos asistenciales prestando atención de salud en diversos establecimientos a lo largo del país. Acorde con los principios del MAIS, este año de práctica obligatoria se reorientó hacia actividades de promoción y prevención en el primer nivel de atención de la Red Pública Integral de Salud </w:t>
      </w:r>
      <w:r w:rsidRPr="00D44D36">
        <w:rPr>
          <w:rFonts w:ascii="Perpetua" w:hAnsi="Perpetua" w:cs="Arial"/>
          <w:vertAlign w:val="superscript"/>
        </w:rPr>
        <w:t>3</w:t>
      </w:r>
      <w:r w:rsidRPr="00D44D36">
        <w:rPr>
          <w:rFonts w:ascii="Perpetua" w:hAnsi="Perpetua" w:cs="Arial"/>
        </w:rPr>
        <w:t>. En la actualidad, el M</w:t>
      </w:r>
      <w:r w:rsidR="00217CCF" w:rsidRPr="00D44D36">
        <w:rPr>
          <w:rFonts w:ascii="Perpetua" w:hAnsi="Perpetua" w:cs="Arial"/>
        </w:rPr>
        <w:t>SPyBS</w:t>
      </w:r>
      <w:r w:rsidRPr="00D44D36">
        <w:rPr>
          <w:rFonts w:ascii="Perpetua" w:hAnsi="Perpetua" w:cs="Arial"/>
        </w:rPr>
        <w:t xml:space="preserve"> quien asigna a los médicos </w:t>
      </w:r>
      <w:r w:rsidR="00217CCF" w:rsidRPr="00D44D36">
        <w:rPr>
          <w:rFonts w:ascii="Perpetua" w:hAnsi="Perpetua" w:cs="Arial"/>
        </w:rPr>
        <w:t xml:space="preserve">y enfermeros – obstetras </w:t>
      </w:r>
      <w:r w:rsidRPr="00D44D36">
        <w:rPr>
          <w:rFonts w:ascii="Perpetua" w:hAnsi="Perpetua" w:cs="Arial"/>
        </w:rPr>
        <w:t>rurales a los establecimientos de salud sobre la base de las brechas de necesidades de profesionales identificadas.</w:t>
      </w:r>
    </w:p>
    <w:p w14:paraId="166BC4E4" w14:textId="77777777" w:rsidR="00217CCF" w:rsidRPr="00D44D36" w:rsidRDefault="00217CCF" w:rsidP="00713188">
      <w:pPr>
        <w:spacing w:after="0" w:line="276" w:lineRule="auto"/>
        <w:jc w:val="both"/>
        <w:rPr>
          <w:rFonts w:ascii="Perpetua" w:hAnsi="Perpetua" w:cs="Arial"/>
        </w:rPr>
      </w:pPr>
    </w:p>
    <w:p w14:paraId="39206B6A" w14:textId="03A530F4" w:rsidR="000E35F9" w:rsidRPr="00D44D36" w:rsidRDefault="000E35F9" w:rsidP="00D44D36">
      <w:pPr>
        <w:spacing w:after="0" w:line="360" w:lineRule="auto"/>
        <w:jc w:val="both"/>
        <w:rPr>
          <w:rFonts w:ascii="Perpetua" w:hAnsi="Perpetua" w:cs="Arial"/>
        </w:rPr>
      </w:pPr>
      <w:r w:rsidRPr="00D44D36">
        <w:rPr>
          <w:rFonts w:ascii="Perpetua" w:hAnsi="Perpetua" w:cs="Arial"/>
        </w:rPr>
        <w:t>En lo relativo a la educación de posgrado, la Autoridad Sanitaria Nacional estableció, en el marco del Proyecto de Fortalecimiento del Talento Humano, un fondo sin precedentes para otorgar becas de posgrado en el extranjero y estimular la formación en especialidades para las cuales se habían identificado deficiencias en la red asistencial del MSP</w:t>
      </w:r>
      <w:r w:rsidR="00217CCF" w:rsidRPr="00D44D36">
        <w:rPr>
          <w:rFonts w:ascii="Perpetua" w:hAnsi="Perpetua" w:cs="Arial"/>
        </w:rPr>
        <w:t>yBS</w:t>
      </w:r>
      <w:r w:rsidRPr="00D44D36">
        <w:rPr>
          <w:rFonts w:ascii="Perpetua" w:hAnsi="Perpetua" w:cs="Arial"/>
        </w:rPr>
        <w:t>. Entre 20</w:t>
      </w:r>
      <w:r w:rsidR="00217CCF" w:rsidRPr="00D44D36">
        <w:rPr>
          <w:rFonts w:ascii="Perpetua" w:hAnsi="Perpetua" w:cs="Arial"/>
        </w:rPr>
        <w:t>2</w:t>
      </w:r>
      <w:r w:rsidRPr="00D44D36">
        <w:rPr>
          <w:rFonts w:ascii="Perpetua" w:hAnsi="Perpetua" w:cs="Arial"/>
        </w:rPr>
        <w:t>3 y 20</w:t>
      </w:r>
      <w:r w:rsidR="00217CCF" w:rsidRPr="00D44D36">
        <w:rPr>
          <w:rFonts w:ascii="Perpetua" w:hAnsi="Perpetua" w:cs="Arial"/>
        </w:rPr>
        <w:t>24</w:t>
      </w:r>
      <w:r w:rsidRPr="00D44D36">
        <w:rPr>
          <w:rFonts w:ascii="Perpetua" w:hAnsi="Perpetua" w:cs="Arial"/>
        </w:rPr>
        <w:t xml:space="preserve"> se concedieron becas por un total de alrededor de $US 31 millones con esta finalidad. (La cifra exacta, según las células presupuestarias para 20</w:t>
      </w:r>
      <w:r w:rsidR="00217CCF" w:rsidRPr="00D44D36">
        <w:rPr>
          <w:rFonts w:ascii="Perpetua" w:hAnsi="Perpetua" w:cs="Arial"/>
        </w:rPr>
        <w:t>24</w:t>
      </w:r>
      <w:r w:rsidRPr="00D44D36">
        <w:rPr>
          <w:rFonts w:ascii="Perpetua" w:hAnsi="Perpetua" w:cs="Arial"/>
        </w:rPr>
        <w:t xml:space="preserve"> del Proyecto de formación de talento humano del MSP</w:t>
      </w:r>
      <w:r w:rsidR="00217CCF" w:rsidRPr="00D44D36">
        <w:rPr>
          <w:rFonts w:ascii="Perpetua" w:hAnsi="Perpetua" w:cs="Arial"/>
        </w:rPr>
        <w:t>yBS</w:t>
      </w:r>
      <w:r w:rsidRPr="00D44D36">
        <w:rPr>
          <w:rFonts w:ascii="Perpetua" w:hAnsi="Perpetua" w:cs="Arial"/>
        </w:rPr>
        <w:t xml:space="preserve">, asciende a $US 30.881.590,42.) El Reglamento para otorgamiento y </w:t>
      </w:r>
      <w:r w:rsidR="00BD4054" w:rsidRPr="00D44D36">
        <w:rPr>
          <w:rFonts w:ascii="Perpetua" w:hAnsi="Perpetua" w:cs="Arial"/>
        </w:rPr>
        <w:t>devengamiento</w:t>
      </w:r>
      <w:r w:rsidRPr="00D44D36">
        <w:rPr>
          <w:rFonts w:ascii="Perpetua" w:hAnsi="Perpetua" w:cs="Arial"/>
        </w:rPr>
        <w:t xml:space="preserve"> de becas establece que los becados deberán devengar la beca en los establecimientos de salud del Ministerio con el objetivo de retribuir al país el beneficio recibido. Se espera que esta estrategia permita resolver la brecha de especialistas según las necesidades de la población. La asignación de becas y el devengamiento de </w:t>
      </w:r>
      <w:r w:rsidR="00BD4054" w:rsidRPr="00D44D36">
        <w:rPr>
          <w:rFonts w:ascii="Perpetua" w:hAnsi="Perpetua" w:cs="Arial"/>
        </w:rPr>
        <w:t>estas</w:t>
      </w:r>
      <w:r w:rsidRPr="00D44D36">
        <w:rPr>
          <w:rFonts w:ascii="Perpetua" w:hAnsi="Perpetua" w:cs="Arial"/>
        </w:rPr>
        <w:t xml:space="preserve"> reflejan una mejor organización, la incorporación de una visión de futuro y una planificación más integral de los recursos humanos en salud por parte de la Autoridad Sanitaria.</w:t>
      </w:r>
    </w:p>
    <w:p w14:paraId="2BC58A44" w14:textId="77777777" w:rsidR="000E35F9" w:rsidRPr="00D44D36" w:rsidRDefault="000E35F9" w:rsidP="00713188">
      <w:pPr>
        <w:spacing w:after="0" w:line="276" w:lineRule="auto"/>
        <w:jc w:val="both"/>
        <w:rPr>
          <w:rFonts w:ascii="Perpetua" w:hAnsi="Perpetua" w:cs="Arial"/>
        </w:rPr>
      </w:pPr>
    </w:p>
    <w:p w14:paraId="5456147D" w14:textId="51DCA1B0" w:rsidR="000E35F9" w:rsidRPr="00D44D36" w:rsidRDefault="000E35F9" w:rsidP="00D44D36">
      <w:pPr>
        <w:spacing w:after="0" w:line="360" w:lineRule="auto"/>
        <w:jc w:val="both"/>
        <w:rPr>
          <w:rFonts w:ascii="Perpetua" w:hAnsi="Perpetua" w:cs="Arial"/>
          <w:b/>
          <w:bCs/>
        </w:rPr>
      </w:pPr>
      <w:r w:rsidRPr="00D44D36">
        <w:rPr>
          <w:rFonts w:ascii="Perpetua" w:hAnsi="Perpetua" w:cs="Arial"/>
          <w:b/>
          <w:bCs/>
        </w:rPr>
        <w:t>Estrategias de desarrollo laboral para los profesionales de la salud</w:t>
      </w:r>
      <w:r w:rsidR="00587CA3" w:rsidRPr="00D44D36">
        <w:rPr>
          <w:rFonts w:ascii="Perpetua" w:hAnsi="Perpetua" w:cs="Arial"/>
          <w:b/>
          <w:bCs/>
        </w:rPr>
        <w:t>:</w:t>
      </w:r>
    </w:p>
    <w:p w14:paraId="14F1AB35" w14:textId="77777777" w:rsidR="00587CA3" w:rsidRPr="00D44D36" w:rsidRDefault="00587CA3" w:rsidP="00713188">
      <w:pPr>
        <w:spacing w:after="0" w:line="276" w:lineRule="auto"/>
        <w:jc w:val="both"/>
        <w:rPr>
          <w:rFonts w:ascii="Perpetua" w:hAnsi="Perpetua" w:cs="Arial"/>
        </w:rPr>
      </w:pPr>
    </w:p>
    <w:p w14:paraId="055CEBAF" w14:textId="423EB693"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La problemática laboral de los profesionales de la salud había sido abandonada históricamente por el ente rector sin brindar soluciones visibles a sus demandas. Como bien se menciona en el Informe sobre la Salud en el Mundo de la OMS de 2006, es necesario que el recurso humano reciba una remuneración ajustada a su trabajo y esfuerzo, pues este afecta la calidad del servicio que otorga </w:t>
      </w:r>
      <w:r w:rsidRPr="00D44D36">
        <w:rPr>
          <w:rFonts w:ascii="Perpetua" w:hAnsi="Perpetua" w:cs="Arial"/>
          <w:vertAlign w:val="superscript"/>
        </w:rPr>
        <w:t>18</w:t>
      </w:r>
      <w:r w:rsidRPr="00D44D36">
        <w:rPr>
          <w:rFonts w:ascii="Perpetua" w:hAnsi="Perpetua" w:cs="Arial"/>
        </w:rPr>
        <w:t xml:space="preserve">. Por este motivo, la Autoridad Sanitaria, enfocada a brindar soluciones en el desarrollo laboral del personal de sanitario, identificó la necesidad de disponer de incentivos tanto económicos como de orden general, que motiven al personal, ya que se ha comprobado que los incentivos suelen ser más eficaces cuando incluyen un grupo de beneficios </w:t>
      </w:r>
      <w:r w:rsidRPr="00D44D36">
        <w:rPr>
          <w:rFonts w:ascii="Perpetua" w:hAnsi="Perpetua" w:cs="Arial"/>
          <w:vertAlign w:val="superscript"/>
        </w:rPr>
        <w:t>18</w:t>
      </w:r>
      <w:r w:rsidRPr="00D44D36">
        <w:rPr>
          <w:rFonts w:ascii="Perpetua" w:hAnsi="Perpetua" w:cs="Arial"/>
        </w:rPr>
        <w:t>.</w:t>
      </w:r>
    </w:p>
    <w:p w14:paraId="58CA5E1B" w14:textId="77777777" w:rsidR="000E35F9" w:rsidRPr="00D44D36" w:rsidRDefault="000E35F9" w:rsidP="00713188">
      <w:pPr>
        <w:spacing w:after="0" w:line="276" w:lineRule="auto"/>
        <w:jc w:val="both"/>
        <w:rPr>
          <w:rFonts w:ascii="Perpetua" w:hAnsi="Perpetua" w:cs="Arial"/>
        </w:rPr>
      </w:pPr>
    </w:p>
    <w:p w14:paraId="6689213A" w14:textId="0F59C7DB"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Antes de la reforma, los profesionales sanitarios del subsistema público en </w:t>
      </w:r>
      <w:r w:rsidR="0017654D" w:rsidRPr="00D44D36">
        <w:rPr>
          <w:rFonts w:ascii="Perpetua" w:hAnsi="Perpetua" w:cs="Arial"/>
        </w:rPr>
        <w:t xml:space="preserve">Paraguay </w:t>
      </w:r>
      <w:r w:rsidRPr="00D44D36">
        <w:rPr>
          <w:rFonts w:ascii="Perpetua" w:hAnsi="Perpetua" w:cs="Arial"/>
        </w:rPr>
        <w:t>contaban con una remuneración que no era competitiva con el salario ni con los incentivos que se ofrecían en el sector privado. En esta área, el MSP</w:t>
      </w:r>
      <w:r w:rsidR="00217CCF" w:rsidRPr="00D44D36">
        <w:rPr>
          <w:rFonts w:ascii="Perpetua" w:hAnsi="Perpetua" w:cs="Arial"/>
        </w:rPr>
        <w:t>yBS</w:t>
      </w:r>
      <w:r w:rsidRPr="00D44D36">
        <w:rPr>
          <w:rFonts w:ascii="Perpetua" w:hAnsi="Perpetua" w:cs="Arial"/>
        </w:rPr>
        <w:t xml:space="preserve"> realizó un esfuerzo importante para mejorar la situación laboral del personal sanitario. En relación con los médicos, su salario aumentó aproximadamente 80% cuando se trabajó en una homologación de salarios en el sector público y se estipularon incentivos a zonas de difícil acceso para prevenir la migración de profesionales </w:t>
      </w:r>
      <w:r w:rsidRPr="00D44D36">
        <w:rPr>
          <w:rFonts w:ascii="Perpetua" w:hAnsi="Perpetua" w:cs="Arial"/>
          <w:vertAlign w:val="superscript"/>
        </w:rPr>
        <w:t>16, 19–21</w:t>
      </w:r>
      <w:r w:rsidRPr="00D44D36">
        <w:rPr>
          <w:rFonts w:ascii="Perpetua" w:hAnsi="Perpetua" w:cs="Arial"/>
        </w:rPr>
        <w:t>.</w:t>
      </w:r>
    </w:p>
    <w:p w14:paraId="35CC8BBB" w14:textId="77777777" w:rsidR="000E35F9" w:rsidRPr="00D44D36" w:rsidRDefault="000E35F9" w:rsidP="00713188">
      <w:pPr>
        <w:spacing w:after="0" w:line="276" w:lineRule="auto"/>
        <w:jc w:val="both"/>
        <w:rPr>
          <w:rFonts w:ascii="Perpetua" w:hAnsi="Perpetua" w:cs="Arial"/>
        </w:rPr>
      </w:pPr>
    </w:p>
    <w:p w14:paraId="031960BA" w14:textId="58B31C5A"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El aumento de salarios de los profesionales de la salud fue uno de los objetivos iniciales que tuvo mayor resonancia, puesto que no benefició únicamente a los médicos, sino también a enfermeras y profesionales de la asistencia sanitaria. Como se sostiene firmemente que el personal sanitario es un pilar para reforzar los sistemas de salud y que se debe invertir en ellos </w:t>
      </w:r>
      <w:r w:rsidRPr="00D44D36">
        <w:rPr>
          <w:rFonts w:ascii="Perpetua" w:hAnsi="Perpetua" w:cs="Arial"/>
          <w:vertAlign w:val="superscript"/>
        </w:rPr>
        <w:t>1</w:t>
      </w:r>
      <w:r w:rsidR="00217CCF" w:rsidRPr="00D44D36">
        <w:rPr>
          <w:rFonts w:ascii="Perpetua" w:hAnsi="Perpetua" w:cs="Arial"/>
          <w:vertAlign w:val="superscript"/>
        </w:rPr>
        <w:t>8</w:t>
      </w:r>
      <w:r w:rsidRPr="00D44D36">
        <w:rPr>
          <w:rFonts w:ascii="Perpetua" w:hAnsi="Perpetua" w:cs="Arial"/>
        </w:rPr>
        <w:t xml:space="preserve">, este trabajo se ve reflejado en la homologación de los salarios de los servidores públicos </w:t>
      </w:r>
      <w:r w:rsidRPr="00D44D36">
        <w:rPr>
          <w:rFonts w:ascii="Perpetua" w:hAnsi="Perpetua" w:cs="Arial"/>
          <w:vertAlign w:val="superscript"/>
        </w:rPr>
        <w:t>19</w:t>
      </w:r>
      <w:r w:rsidRPr="00D44D36">
        <w:rPr>
          <w:rFonts w:ascii="Perpetua" w:hAnsi="Perpetua" w:cs="Arial"/>
        </w:rPr>
        <w:t xml:space="preserve">. Con una mejor remuneración se pudo </w:t>
      </w:r>
      <w:r w:rsidR="00BD4054" w:rsidRPr="00D44D36">
        <w:rPr>
          <w:rFonts w:ascii="Perpetua" w:hAnsi="Perpetua" w:cs="Arial"/>
        </w:rPr>
        <w:t>iniciar</w:t>
      </w:r>
      <w:r w:rsidRPr="00D44D36">
        <w:rPr>
          <w:rFonts w:ascii="Perpetua" w:hAnsi="Perpetua" w:cs="Arial"/>
        </w:rPr>
        <w:t xml:space="preserve"> un trabajo complejo relativo al diseño e implantación de incentivos adicionales para los profesionales sanitarios.</w:t>
      </w:r>
    </w:p>
    <w:p w14:paraId="7FA0603C" w14:textId="77777777" w:rsidR="000E35F9" w:rsidRPr="00D44D36" w:rsidRDefault="000E35F9" w:rsidP="00713188">
      <w:pPr>
        <w:spacing w:after="0" w:line="276" w:lineRule="auto"/>
        <w:jc w:val="both"/>
        <w:rPr>
          <w:rFonts w:ascii="Perpetua" w:hAnsi="Perpetua" w:cs="Arial"/>
        </w:rPr>
      </w:pPr>
    </w:p>
    <w:p w14:paraId="4698E57F" w14:textId="7403B0BC"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La remuneración homologada cumplió con una finalidad adicional al aumento salarial: evitar la migración de los profesionales dentro del país hacia las ciudades más grandes </w:t>
      </w:r>
      <w:r w:rsidRPr="00D44D36">
        <w:rPr>
          <w:rFonts w:ascii="Perpetua" w:hAnsi="Perpetua" w:cs="Arial"/>
          <w:vertAlign w:val="superscript"/>
        </w:rPr>
        <w:t>16</w:t>
      </w:r>
      <w:r w:rsidRPr="00D44D36">
        <w:rPr>
          <w:rFonts w:ascii="Perpetua" w:hAnsi="Perpetua" w:cs="Arial"/>
        </w:rPr>
        <w:t>.</w:t>
      </w:r>
      <w:r w:rsidR="00FA4396" w:rsidRPr="00D44D36">
        <w:rPr>
          <w:rFonts w:ascii="Perpetua" w:hAnsi="Perpetua" w:cs="Arial"/>
        </w:rPr>
        <w:t xml:space="preserve"> Para conocer </w:t>
      </w:r>
      <w:r w:rsidRPr="00D44D36">
        <w:rPr>
          <w:rFonts w:ascii="Perpetua" w:hAnsi="Perpetua" w:cs="Arial"/>
        </w:rPr>
        <w:t xml:space="preserve">la importancia de un despliegue eficaz de los trabajadores sanitarios </w:t>
      </w:r>
      <w:r w:rsidRPr="00D44D36">
        <w:rPr>
          <w:rFonts w:ascii="Perpetua" w:hAnsi="Perpetua" w:cs="Arial"/>
          <w:vertAlign w:val="superscript"/>
        </w:rPr>
        <w:t>18</w:t>
      </w:r>
      <w:r w:rsidRPr="00D44D36">
        <w:rPr>
          <w:rFonts w:ascii="Perpetua" w:hAnsi="Perpetua" w:cs="Arial"/>
        </w:rPr>
        <w:t>, el MSP</w:t>
      </w:r>
      <w:r w:rsidR="00BD4054" w:rsidRPr="00D44D36">
        <w:rPr>
          <w:rFonts w:ascii="Perpetua" w:hAnsi="Perpetua" w:cs="Arial"/>
        </w:rPr>
        <w:t>yBS</w:t>
      </w:r>
      <w:r w:rsidRPr="00D44D36">
        <w:rPr>
          <w:rFonts w:ascii="Perpetua" w:hAnsi="Perpetua" w:cs="Arial"/>
        </w:rPr>
        <w:t xml:space="preserve"> quiso garantizar la disponibilidad de profesionales de calidad en todo el territorio nacional, </w:t>
      </w:r>
      <w:r w:rsidR="00FA4396" w:rsidRPr="00D44D36">
        <w:rPr>
          <w:rFonts w:ascii="Perpetua" w:hAnsi="Perpetua" w:cs="Arial"/>
        </w:rPr>
        <w:t xml:space="preserve">y de esa forma aportar </w:t>
      </w:r>
      <w:r w:rsidRPr="00D44D36">
        <w:rPr>
          <w:rFonts w:ascii="Perpetua" w:hAnsi="Perpetua" w:cs="Arial"/>
        </w:rPr>
        <w:t>recursos al correcto funcionamiento del MAIS. Junto con un salario homologado, se identificó que existían áreas de difícil acceso en las cuales se necesitaba trabajar con el MDT para motivar a los profesionales de la salud a ofrecer sus servicios en ellas. Por tal motivo surgió la Norma para bonificación geográfica a ser</w:t>
      </w:r>
      <w:r w:rsidR="00FA4396" w:rsidRPr="00D44D36">
        <w:rPr>
          <w:rFonts w:ascii="Perpetua" w:hAnsi="Perpetua" w:cs="Arial"/>
        </w:rPr>
        <w:t>v</w:t>
      </w:r>
      <w:r w:rsidRPr="00D44D36">
        <w:rPr>
          <w:rFonts w:ascii="Perpetua" w:hAnsi="Perpetua" w:cs="Arial"/>
        </w:rPr>
        <w:t xml:space="preserve">idores del sector salud </w:t>
      </w:r>
      <w:r w:rsidR="00FA4396" w:rsidRPr="00D44D36">
        <w:rPr>
          <w:rFonts w:ascii="Perpetua" w:hAnsi="Perpetua" w:cs="Arial"/>
          <w:vertAlign w:val="superscript"/>
        </w:rPr>
        <w:t>20,</w:t>
      </w:r>
      <w:r w:rsidRPr="00D44D36">
        <w:rPr>
          <w:rFonts w:ascii="Perpetua" w:hAnsi="Perpetua" w:cs="Arial"/>
          <w:vertAlign w:val="superscript"/>
        </w:rPr>
        <w:t>21</w:t>
      </w:r>
      <w:r w:rsidRPr="00D44D36">
        <w:rPr>
          <w:rFonts w:ascii="Perpetua" w:hAnsi="Perpetua" w:cs="Arial"/>
        </w:rPr>
        <w:t>, que plantea bonificaciones a las áreas determinadas de difícil acceso, mejorando así la cobertura nacional de profesionales de la salud.</w:t>
      </w:r>
    </w:p>
    <w:p w14:paraId="18FC7B8B" w14:textId="77777777" w:rsidR="00FA4396" w:rsidRPr="00D44D36" w:rsidRDefault="00FA4396" w:rsidP="00713188">
      <w:pPr>
        <w:spacing w:after="0" w:line="276" w:lineRule="auto"/>
        <w:jc w:val="both"/>
        <w:rPr>
          <w:rFonts w:ascii="Perpetua" w:hAnsi="Perpetua" w:cs="Arial"/>
        </w:rPr>
      </w:pPr>
    </w:p>
    <w:p w14:paraId="58B4B03C" w14:textId="267779E0"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Para cubrir la necesidad de profesionales sanitarios preparados es importante prever adicionalmente su etapa de inserción al sistema laboral. Se debe asegurar un entorno laboral favorable </w:t>
      </w:r>
      <w:r w:rsidRPr="00D44D36">
        <w:rPr>
          <w:rFonts w:ascii="Perpetua" w:hAnsi="Perpetua" w:cs="Arial"/>
          <w:vertAlign w:val="superscript"/>
        </w:rPr>
        <w:t>5</w:t>
      </w:r>
      <w:r w:rsidRPr="00D44D36">
        <w:rPr>
          <w:rFonts w:ascii="Perpetua" w:hAnsi="Perpetua" w:cs="Arial"/>
        </w:rPr>
        <w:t>, y en esta línea el MSP</w:t>
      </w:r>
      <w:r w:rsidR="00BD4054" w:rsidRPr="00D44D36">
        <w:rPr>
          <w:rFonts w:ascii="Perpetua" w:hAnsi="Perpetua" w:cs="Arial"/>
        </w:rPr>
        <w:t>yBS</w:t>
      </w:r>
      <w:r w:rsidRPr="00D44D36">
        <w:rPr>
          <w:rFonts w:ascii="Perpetua" w:hAnsi="Perpetua" w:cs="Arial"/>
        </w:rPr>
        <w:t xml:space="preserve"> formuló una normativa de apoyo y mejora de la situación de estudios y laboral del Interno Rotativo. El Internado Rotativo en </w:t>
      </w:r>
      <w:r w:rsidR="0017654D" w:rsidRPr="00D44D36">
        <w:rPr>
          <w:rFonts w:ascii="Perpetua" w:hAnsi="Perpetua" w:cs="Arial"/>
        </w:rPr>
        <w:t xml:space="preserve">Paraguay </w:t>
      </w:r>
      <w:r w:rsidRPr="00D44D36">
        <w:rPr>
          <w:rFonts w:ascii="Perpetua" w:hAnsi="Perpetua" w:cs="Arial"/>
        </w:rPr>
        <w:t>tiene un salario que previamente se negociaba aleatoriamente en ausencia de normas. El MSP</w:t>
      </w:r>
      <w:r w:rsidR="00BD4054" w:rsidRPr="00D44D36">
        <w:rPr>
          <w:rFonts w:ascii="Perpetua" w:hAnsi="Perpetua" w:cs="Arial"/>
        </w:rPr>
        <w:t>yBS</w:t>
      </w:r>
      <w:r w:rsidRPr="00D44D36">
        <w:rPr>
          <w:rFonts w:ascii="Perpetua" w:hAnsi="Perpetua" w:cs="Arial"/>
        </w:rPr>
        <w:t xml:space="preserve">, junto con el MDT, elaboró la Norma Conjunta de Internado Rotativo </w:t>
      </w:r>
      <w:r w:rsidRPr="00D44D36">
        <w:rPr>
          <w:rFonts w:ascii="Perpetua" w:hAnsi="Perpetua" w:cs="Arial"/>
          <w:vertAlign w:val="superscript"/>
        </w:rPr>
        <w:t>17</w:t>
      </w:r>
      <w:r w:rsidRPr="00D44D36">
        <w:rPr>
          <w:rFonts w:ascii="Perpetua" w:hAnsi="Perpetua" w:cs="Arial"/>
        </w:rPr>
        <w:t xml:space="preserve">, en la cual se menciona claramente el horario del interno, su salario y se convierte en obligatoria su afiliación al Instituto </w:t>
      </w:r>
      <w:r w:rsidR="00FA4396" w:rsidRPr="00D44D36">
        <w:rPr>
          <w:rFonts w:ascii="Perpetua" w:hAnsi="Perpetua" w:cs="Arial"/>
        </w:rPr>
        <w:t xml:space="preserve">Paraguayo </w:t>
      </w:r>
      <w:r w:rsidRPr="00D44D36">
        <w:rPr>
          <w:rFonts w:ascii="Perpetua" w:hAnsi="Perpetua" w:cs="Arial"/>
        </w:rPr>
        <w:t>de Seguridad Social (I</w:t>
      </w:r>
      <w:r w:rsidR="00FA4396" w:rsidRPr="00D44D36">
        <w:rPr>
          <w:rFonts w:ascii="Perpetua" w:hAnsi="Perpetua" w:cs="Arial"/>
        </w:rPr>
        <w:t>P</w:t>
      </w:r>
      <w:r w:rsidRPr="00D44D36">
        <w:rPr>
          <w:rFonts w:ascii="Perpetua" w:hAnsi="Perpetua" w:cs="Arial"/>
        </w:rPr>
        <w:t>SS), un beneficio laboral adicional para su correcto desempeño.</w:t>
      </w:r>
    </w:p>
    <w:p w14:paraId="26D9E250" w14:textId="77777777" w:rsidR="000E35F9" w:rsidRPr="00D44D36" w:rsidRDefault="000E35F9" w:rsidP="00713188">
      <w:pPr>
        <w:spacing w:after="0" w:line="276" w:lineRule="auto"/>
        <w:jc w:val="both"/>
        <w:rPr>
          <w:rFonts w:ascii="Perpetua" w:hAnsi="Perpetua" w:cs="Arial"/>
          <w:b/>
          <w:bCs/>
        </w:rPr>
      </w:pPr>
    </w:p>
    <w:p w14:paraId="0FCBDBDA" w14:textId="1641C6E1" w:rsidR="000E35F9" w:rsidRPr="00D44D36" w:rsidRDefault="000E35F9" w:rsidP="00D44D36">
      <w:pPr>
        <w:spacing w:after="0" w:line="360" w:lineRule="auto"/>
        <w:jc w:val="both"/>
        <w:rPr>
          <w:rFonts w:ascii="Perpetua" w:hAnsi="Perpetua" w:cs="Arial"/>
          <w:b/>
          <w:bCs/>
        </w:rPr>
      </w:pPr>
      <w:r w:rsidRPr="00D44D36">
        <w:rPr>
          <w:rFonts w:ascii="Perpetua" w:hAnsi="Perpetua" w:cs="Arial"/>
          <w:b/>
          <w:bCs/>
        </w:rPr>
        <w:t>La carrera sanitaria como pilar de desarrollo del recurso humano en salud</w:t>
      </w:r>
      <w:r w:rsidR="00587CA3" w:rsidRPr="00D44D36">
        <w:rPr>
          <w:rFonts w:ascii="Perpetua" w:hAnsi="Perpetua" w:cs="Arial"/>
          <w:b/>
          <w:bCs/>
        </w:rPr>
        <w:t>:</w:t>
      </w:r>
    </w:p>
    <w:p w14:paraId="240AA91C" w14:textId="77777777" w:rsidR="00587CA3" w:rsidRPr="00D44D36" w:rsidRDefault="00587CA3" w:rsidP="00713188">
      <w:pPr>
        <w:spacing w:after="0" w:line="276" w:lineRule="auto"/>
        <w:jc w:val="both"/>
        <w:rPr>
          <w:rFonts w:ascii="Perpetua" w:hAnsi="Perpetua" w:cs="Arial"/>
        </w:rPr>
      </w:pPr>
    </w:p>
    <w:p w14:paraId="1ABDE3EF" w14:textId="02085692" w:rsidR="000E35F9" w:rsidRPr="00D44D36" w:rsidRDefault="000E35F9" w:rsidP="00D44D36">
      <w:pPr>
        <w:spacing w:after="0" w:line="360" w:lineRule="auto"/>
        <w:jc w:val="both"/>
        <w:rPr>
          <w:rFonts w:ascii="Perpetua" w:hAnsi="Perpetua" w:cs="Arial"/>
        </w:rPr>
      </w:pPr>
      <w:r w:rsidRPr="00D44D36">
        <w:rPr>
          <w:rFonts w:ascii="Perpetua" w:hAnsi="Perpetua" w:cs="Arial"/>
        </w:rPr>
        <w:t>La carrera sanitaria se definió como una necesidad del país, reconocida y solicitada por los profesionales de la salud y priorizada por la Autoridad Sanitaria. De la información disponible se puede inferir que, durante los años de la reforma del sistema de salud, varios de los problemas que encontró el MSP</w:t>
      </w:r>
      <w:r w:rsidR="00BD4054" w:rsidRPr="00D44D36">
        <w:rPr>
          <w:rFonts w:ascii="Perpetua" w:hAnsi="Perpetua" w:cs="Arial"/>
        </w:rPr>
        <w:t>yBS</w:t>
      </w:r>
      <w:r w:rsidRPr="00D44D36">
        <w:rPr>
          <w:rFonts w:ascii="Perpetua" w:hAnsi="Perpetua" w:cs="Arial"/>
        </w:rPr>
        <w:t xml:space="preserve"> en su trabajo respecto al recurso humano en salud se deben a que </w:t>
      </w:r>
      <w:r w:rsidR="0017654D" w:rsidRPr="00D44D36">
        <w:rPr>
          <w:rFonts w:ascii="Perpetua" w:hAnsi="Perpetua" w:cs="Arial"/>
        </w:rPr>
        <w:t xml:space="preserve">Paraguay </w:t>
      </w:r>
      <w:r w:rsidRPr="00D44D36">
        <w:rPr>
          <w:rFonts w:ascii="Perpetua" w:hAnsi="Perpetua" w:cs="Arial"/>
        </w:rPr>
        <w:t>carece de una carrera sanitaria que permita el desarrollo integral del personal de salud.</w:t>
      </w:r>
    </w:p>
    <w:p w14:paraId="01DE01F9" w14:textId="77777777" w:rsidR="000E35F9" w:rsidRPr="00D44D36" w:rsidRDefault="000E35F9" w:rsidP="00713188">
      <w:pPr>
        <w:spacing w:after="0" w:line="276" w:lineRule="auto"/>
        <w:jc w:val="both"/>
        <w:rPr>
          <w:rFonts w:ascii="Perpetua" w:hAnsi="Perpetua" w:cs="Arial"/>
        </w:rPr>
      </w:pPr>
    </w:p>
    <w:p w14:paraId="3CFE5F23" w14:textId="0B22903F" w:rsidR="000E35F9" w:rsidRPr="00D44D36" w:rsidRDefault="000E35F9" w:rsidP="00D44D36">
      <w:pPr>
        <w:spacing w:after="0" w:line="360" w:lineRule="auto"/>
        <w:jc w:val="both"/>
        <w:rPr>
          <w:rFonts w:ascii="Perpetua" w:hAnsi="Perpetua" w:cs="Arial"/>
        </w:rPr>
      </w:pPr>
      <w:r w:rsidRPr="00D44D36">
        <w:rPr>
          <w:rFonts w:ascii="Perpetua" w:hAnsi="Perpetua" w:cs="Arial"/>
        </w:rPr>
        <w:t xml:space="preserve">Uno de los ejemplos más tangibles en la actualidad sobre este problema, que ha surgido al no tener Carrera Sanitaria, se puede identificar al tratar temas laborales, ya que el profesional que trabaja en el sector público en </w:t>
      </w:r>
      <w:r w:rsidR="0017654D" w:rsidRPr="00D44D36">
        <w:rPr>
          <w:rFonts w:ascii="Perpetua" w:hAnsi="Perpetua" w:cs="Arial"/>
        </w:rPr>
        <w:t xml:space="preserve">Paraguay </w:t>
      </w:r>
      <w:r w:rsidRPr="00D44D36">
        <w:rPr>
          <w:rFonts w:ascii="Perpetua" w:hAnsi="Perpetua" w:cs="Arial"/>
        </w:rPr>
        <w:t xml:space="preserve">se rige por la Ley Orgánica del Servidor Público </w:t>
      </w:r>
      <w:r w:rsidRPr="00D44D36">
        <w:rPr>
          <w:rFonts w:ascii="Perpetua" w:hAnsi="Perpetua" w:cs="Arial"/>
          <w:vertAlign w:val="superscript"/>
        </w:rPr>
        <w:t>19</w:t>
      </w:r>
      <w:r w:rsidRPr="00D44D36">
        <w:rPr>
          <w:rFonts w:ascii="Perpetua" w:hAnsi="Perpetua" w:cs="Arial"/>
        </w:rPr>
        <w:t>. Los profesionales contratados en los establecimientos de salud del MSP</w:t>
      </w:r>
      <w:r w:rsidR="00BD4054" w:rsidRPr="00D44D36">
        <w:rPr>
          <w:rFonts w:ascii="Perpetua" w:hAnsi="Perpetua" w:cs="Arial"/>
        </w:rPr>
        <w:t>yBS</w:t>
      </w:r>
      <w:r w:rsidRPr="00D44D36">
        <w:rPr>
          <w:rFonts w:ascii="Perpetua" w:hAnsi="Perpetua" w:cs="Arial"/>
        </w:rPr>
        <w:t xml:space="preserve"> tienen un contrato llamado ocasional, que limita la continuidad del personal de salud en el trabajo solamente a dos años. Este tipo de contrato impide cumplir con el plan de capacitación al profesional de salud, a pesar de que la capacitación es un incentivo y una motivación para el personal. Los profesionales de la salud que trabajan en el subsistema de salud público luchan por trabajar bajo otra figura de contrato que les permita desarrollarse apoyando a las unidades con su experiencia acumulada durante varios años y por tener la oportunidad de acceder a la formación continuada necesaria como parte de una carrera sanitaria.</w:t>
      </w:r>
    </w:p>
    <w:p w14:paraId="0594859B" w14:textId="77777777" w:rsidR="000E35F9" w:rsidRPr="00D44D36" w:rsidRDefault="000E35F9" w:rsidP="00713188">
      <w:pPr>
        <w:spacing w:after="0" w:line="276" w:lineRule="auto"/>
        <w:jc w:val="both"/>
        <w:rPr>
          <w:rFonts w:ascii="Perpetua" w:hAnsi="Perpetua" w:cs="Arial"/>
        </w:rPr>
      </w:pPr>
    </w:p>
    <w:p w14:paraId="2DD64528" w14:textId="60C48F93" w:rsidR="000E35F9" w:rsidRPr="00D44D36" w:rsidRDefault="000E35F9" w:rsidP="00D44D36">
      <w:pPr>
        <w:spacing w:after="0" w:line="360" w:lineRule="auto"/>
        <w:jc w:val="both"/>
        <w:rPr>
          <w:rFonts w:ascii="Perpetua" w:hAnsi="Perpetua" w:cs="Arial"/>
        </w:rPr>
      </w:pPr>
      <w:r w:rsidRPr="00D44D36">
        <w:rPr>
          <w:rFonts w:ascii="Perpetua" w:hAnsi="Perpetua" w:cs="Arial"/>
        </w:rPr>
        <w:t>Como se menciona en el Informe sobre la Salud en el Mundo 20</w:t>
      </w:r>
      <w:r w:rsidR="00FA4396" w:rsidRPr="00D44D36">
        <w:rPr>
          <w:rFonts w:ascii="Perpetua" w:hAnsi="Perpetua" w:cs="Arial"/>
        </w:rPr>
        <w:t>1</w:t>
      </w:r>
      <w:r w:rsidRPr="00D44D36">
        <w:rPr>
          <w:rFonts w:ascii="Perpetua" w:hAnsi="Perpetua" w:cs="Arial"/>
        </w:rPr>
        <w:t xml:space="preserve">6, Las estrategias nacionales de desarrollo del personal sanitario deben mirar más allá de los salarios y la formación en el sector público para abarcar todo el ciclo de entrada – etapa laboral – salida tanto en el sector privado como en el público. El desarrollo de la fuerza laboral es una labor a la vez técnica y política, y exige generar confianza entre los interesados y vincular las expectativas de las personas al desempeño de los </w:t>
      </w:r>
      <w:r w:rsidR="00587CA3" w:rsidRPr="00D44D36">
        <w:rPr>
          <w:rFonts w:ascii="Perpetua" w:hAnsi="Perpetua" w:cs="Arial"/>
        </w:rPr>
        <w:t xml:space="preserve">profesionales </w:t>
      </w:r>
      <w:r w:rsidRPr="00D44D36">
        <w:rPr>
          <w:rFonts w:ascii="Perpetua" w:hAnsi="Perpetua" w:cs="Arial"/>
          <w:vertAlign w:val="superscript"/>
        </w:rPr>
        <w:t>18</w:t>
      </w:r>
      <w:r w:rsidRPr="00D44D36">
        <w:rPr>
          <w:rFonts w:ascii="Perpetua" w:hAnsi="Perpetua" w:cs="Arial"/>
        </w:rPr>
        <w:t>.</w:t>
      </w:r>
    </w:p>
    <w:p w14:paraId="1027CBB4" w14:textId="77777777" w:rsidR="000E35F9" w:rsidRPr="00D44D36" w:rsidRDefault="000E35F9" w:rsidP="00713188">
      <w:pPr>
        <w:spacing w:after="0" w:line="276" w:lineRule="auto"/>
        <w:jc w:val="both"/>
        <w:rPr>
          <w:rFonts w:ascii="Perpetua" w:hAnsi="Perpetua" w:cs="Arial"/>
        </w:rPr>
      </w:pPr>
    </w:p>
    <w:p w14:paraId="3A91F7EC" w14:textId="5445A365" w:rsidR="000E35F9" w:rsidRPr="00D44D36" w:rsidRDefault="000E35F9" w:rsidP="00D44D36">
      <w:pPr>
        <w:spacing w:after="0" w:line="360" w:lineRule="auto"/>
        <w:jc w:val="both"/>
        <w:rPr>
          <w:rFonts w:ascii="Perpetua" w:hAnsi="Perpetua" w:cs="Arial"/>
        </w:rPr>
      </w:pPr>
      <w:r w:rsidRPr="00D44D36">
        <w:rPr>
          <w:rFonts w:ascii="Perpetua" w:hAnsi="Perpetua" w:cs="Arial"/>
        </w:rPr>
        <w:lastRenderedPageBreak/>
        <w:t>En concordancia con lo mencionado, el MSP</w:t>
      </w:r>
      <w:r w:rsidR="00BD4054" w:rsidRPr="00D44D36">
        <w:rPr>
          <w:rFonts w:ascii="Perpetua" w:hAnsi="Perpetua" w:cs="Arial"/>
        </w:rPr>
        <w:t xml:space="preserve">yBS </w:t>
      </w:r>
      <w:r w:rsidRPr="00D44D36">
        <w:rPr>
          <w:rFonts w:ascii="Perpetua" w:hAnsi="Perpetua" w:cs="Arial"/>
        </w:rPr>
        <w:t>desarrolla una estrategia integral, con la cual se intenta tener en cuenta todos los esfuerzos realizados por los profesionales de la salud en sus estudios de pregrado, la remuneración en el trabajo, los estudios de posgrado, los años de experiencia en el trabajo y la formación continua, y validarlos a través de la Carrera Sanitaria. Esta es una deuda de la reforma del período 20</w:t>
      </w:r>
      <w:r w:rsidR="00587CA3" w:rsidRPr="00D44D36">
        <w:rPr>
          <w:rFonts w:ascii="Perpetua" w:hAnsi="Perpetua" w:cs="Arial"/>
        </w:rPr>
        <w:t>21</w:t>
      </w:r>
      <w:r w:rsidRPr="00D44D36">
        <w:rPr>
          <w:rFonts w:ascii="Perpetua" w:hAnsi="Perpetua" w:cs="Arial"/>
        </w:rPr>
        <w:t>–20</w:t>
      </w:r>
      <w:r w:rsidR="00587CA3" w:rsidRPr="00D44D36">
        <w:rPr>
          <w:rFonts w:ascii="Perpetua" w:hAnsi="Perpetua" w:cs="Arial"/>
        </w:rPr>
        <w:t>24</w:t>
      </w:r>
      <w:r w:rsidRPr="00D44D36">
        <w:rPr>
          <w:rFonts w:ascii="Perpetua" w:hAnsi="Perpetua" w:cs="Arial"/>
        </w:rPr>
        <w:t xml:space="preserve"> con el país, que deberá consolidarse durante el presente año, pues, como declaró un</w:t>
      </w:r>
      <w:r w:rsidR="008907F8" w:rsidRPr="00D44D36">
        <w:rPr>
          <w:rFonts w:ascii="Perpetua" w:hAnsi="Perpetua" w:cs="Arial"/>
        </w:rPr>
        <w:t>a</w:t>
      </w:r>
      <w:r w:rsidRPr="00D44D36">
        <w:rPr>
          <w:rFonts w:ascii="Perpetua" w:hAnsi="Perpetua" w:cs="Arial"/>
        </w:rPr>
        <w:t xml:space="preserve"> entrevistad</w:t>
      </w:r>
      <w:r w:rsidR="008907F8" w:rsidRPr="00D44D36">
        <w:rPr>
          <w:rFonts w:ascii="Perpetua" w:hAnsi="Perpetua" w:cs="Arial"/>
        </w:rPr>
        <w:t>a</w:t>
      </w:r>
      <w:r w:rsidRPr="00D44D36">
        <w:rPr>
          <w:rFonts w:ascii="Perpetua" w:hAnsi="Perpetua" w:cs="Arial"/>
        </w:rPr>
        <w:t xml:space="preserve"> clave, </w:t>
      </w:r>
      <w:r w:rsidR="008907F8" w:rsidRPr="00D44D36">
        <w:rPr>
          <w:rFonts w:ascii="Perpetua" w:hAnsi="Perpetua" w:cs="Arial"/>
        </w:rPr>
        <w:t>la Magister Dra. Gladys Ester Mora de López</w:t>
      </w:r>
      <w:r w:rsidRPr="00D44D36">
        <w:rPr>
          <w:rFonts w:ascii="Perpetua" w:hAnsi="Perpetua" w:cs="Arial"/>
        </w:rPr>
        <w:t xml:space="preserve">, </w:t>
      </w:r>
      <w:r w:rsidR="008907F8" w:rsidRPr="00D44D36">
        <w:rPr>
          <w:rFonts w:ascii="Perpetua" w:hAnsi="Perpetua" w:cs="Arial"/>
        </w:rPr>
        <w:t>Directora Nacional de la Dirección Nacional Estratégica de Recursos Humanos en Salud (DNERHS)</w:t>
      </w:r>
      <w:r w:rsidRPr="00D44D36">
        <w:rPr>
          <w:rFonts w:ascii="Perpetua" w:hAnsi="Perpetua" w:cs="Arial"/>
        </w:rPr>
        <w:t>, hasta la actualidad se mantiene el compromiso de publicar la Carrera Sanitaria en el año 20</w:t>
      </w:r>
      <w:r w:rsidR="00587CA3" w:rsidRPr="00D44D36">
        <w:rPr>
          <w:rFonts w:ascii="Perpetua" w:hAnsi="Perpetua" w:cs="Arial"/>
        </w:rPr>
        <w:t>25</w:t>
      </w:r>
      <w:r w:rsidRPr="00D44D36">
        <w:rPr>
          <w:rFonts w:ascii="Perpetua" w:hAnsi="Perpetua" w:cs="Arial"/>
        </w:rPr>
        <w:t xml:space="preserve"> </w:t>
      </w:r>
      <w:r w:rsidRPr="00D44D36">
        <w:rPr>
          <w:rFonts w:ascii="Perpetua" w:hAnsi="Perpetua" w:cs="Arial"/>
          <w:vertAlign w:val="superscript"/>
        </w:rPr>
        <w:t>15</w:t>
      </w:r>
      <w:r w:rsidRPr="00D44D36">
        <w:rPr>
          <w:rFonts w:ascii="Perpetua" w:hAnsi="Perpetua" w:cs="Arial"/>
        </w:rPr>
        <w:t>.</w:t>
      </w:r>
    </w:p>
    <w:p w14:paraId="3A5A1D15" w14:textId="77777777" w:rsidR="003913D7" w:rsidRPr="00D44D36" w:rsidRDefault="003913D7" w:rsidP="00713188">
      <w:pPr>
        <w:spacing w:after="0" w:line="276" w:lineRule="auto"/>
        <w:jc w:val="both"/>
        <w:rPr>
          <w:rFonts w:ascii="Perpetua" w:hAnsi="Perpetua" w:cs="Arial"/>
          <w:b/>
          <w:bCs/>
        </w:rPr>
      </w:pPr>
    </w:p>
    <w:p w14:paraId="4BF9376D" w14:textId="2BEE79B5" w:rsidR="00587CA3" w:rsidRPr="00D44D36" w:rsidRDefault="00587CA3" w:rsidP="00D44D36">
      <w:pPr>
        <w:spacing w:after="0" w:line="360" w:lineRule="auto"/>
        <w:jc w:val="both"/>
        <w:rPr>
          <w:rFonts w:ascii="Perpetua" w:hAnsi="Perpetua" w:cs="Arial"/>
          <w:b/>
          <w:bCs/>
        </w:rPr>
      </w:pPr>
      <w:r w:rsidRPr="00D44D36">
        <w:rPr>
          <w:rFonts w:ascii="Perpetua" w:hAnsi="Perpetua" w:cs="Arial"/>
          <w:b/>
          <w:bCs/>
        </w:rPr>
        <w:t>DISCUSIÓN</w:t>
      </w:r>
    </w:p>
    <w:p w14:paraId="0E7A5D76" w14:textId="77777777" w:rsidR="00587CA3" w:rsidRPr="00D44D36" w:rsidRDefault="00587CA3" w:rsidP="00713188">
      <w:pPr>
        <w:spacing w:after="0" w:line="276" w:lineRule="auto"/>
        <w:jc w:val="both"/>
        <w:rPr>
          <w:rFonts w:ascii="Perpetua" w:hAnsi="Perpetua" w:cs="Arial"/>
        </w:rPr>
      </w:pPr>
    </w:p>
    <w:p w14:paraId="655B00ED" w14:textId="1D519072" w:rsidR="00587CA3" w:rsidRPr="00D44D36" w:rsidRDefault="00587CA3" w:rsidP="00D44D36">
      <w:pPr>
        <w:spacing w:after="0" w:line="360" w:lineRule="auto"/>
        <w:jc w:val="both"/>
        <w:rPr>
          <w:rFonts w:ascii="Perpetua" w:hAnsi="Perpetua" w:cs="Arial"/>
        </w:rPr>
      </w:pPr>
      <w:r w:rsidRPr="00D44D36">
        <w:rPr>
          <w:rFonts w:ascii="Perpetua" w:hAnsi="Perpetua" w:cs="Arial"/>
        </w:rPr>
        <w:t xml:space="preserve">El componente de desarrollo de recursos humanos del proceso de reforma en salud de </w:t>
      </w:r>
      <w:r w:rsidR="0017654D" w:rsidRPr="00D44D36">
        <w:rPr>
          <w:rFonts w:ascii="Perpetua" w:hAnsi="Perpetua" w:cs="Arial"/>
        </w:rPr>
        <w:t xml:space="preserve">Paraguay </w:t>
      </w:r>
      <w:r w:rsidRPr="00D44D36">
        <w:rPr>
          <w:rFonts w:ascii="Perpetua" w:hAnsi="Perpetua" w:cs="Arial"/>
        </w:rPr>
        <w:t>en el periodo 20</w:t>
      </w:r>
      <w:r w:rsidR="008A3179" w:rsidRPr="00D44D36">
        <w:rPr>
          <w:rFonts w:ascii="Perpetua" w:hAnsi="Perpetua" w:cs="Arial"/>
        </w:rPr>
        <w:t>21</w:t>
      </w:r>
      <w:r w:rsidRPr="00D44D36">
        <w:rPr>
          <w:rFonts w:ascii="Perpetua" w:hAnsi="Perpetua" w:cs="Arial"/>
        </w:rPr>
        <w:t>–20</w:t>
      </w:r>
      <w:r w:rsidR="008A3179" w:rsidRPr="00D44D36">
        <w:rPr>
          <w:rFonts w:ascii="Perpetua" w:hAnsi="Perpetua" w:cs="Arial"/>
        </w:rPr>
        <w:t>24</w:t>
      </w:r>
      <w:r w:rsidRPr="00D44D36">
        <w:rPr>
          <w:rFonts w:ascii="Perpetua" w:hAnsi="Perpetua" w:cs="Arial"/>
        </w:rPr>
        <w:t xml:space="preserve"> alcanzó importantes logros gracias al trabajo intersectorial realizado por el MSP y el fortalecimiento de la rectoría para comprender y gobernar el Sistema de Salud y lograr crear nuevos perfiles de profesionales, normativas, regulación y la cobertura nacional de profesionales para implementar el MAIS, que resolvió problemas arrastrados durante los años previos a la reforma.</w:t>
      </w:r>
    </w:p>
    <w:p w14:paraId="6F3F6F2B" w14:textId="77777777" w:rsidR="00587CA3" w:rsidRPr="00D44D36" w:rsidRDefault="00587CA3" w:rsidP="00713188">
      <w:pPr>
        <w:spacing w:after="0" w:line="276" w:lineRule="auto"/>
        <w:jc w:val="both"/>
        <w:rPr>
          <w:rFonts w:ascii="Perpetua" w:hAnsi="Perpetua" w:cs="Arial"/>
        </w:rPr>
      </w:pPr>
    </w:p>
    <w:p w14:paraId="6F98B41D" w14:textId="77777777" w:rsidR="00587CA3" w:rsidRPr="00D44D36" w:rsidRDefault="00587CA3" w:rsidP="00D44D36">
      <w:pPr>
        <w:spacing w:after="0" w:line="360" w:lineRule="auto"/>
        <w:jc w:val="both"/>
        <w:rPr>
          <w:rFonts w:ascii="Perpetua" w:hAnsi="Perpetua" w:cs="Arial"/>
        </w:rPr>
      </w:pPr>
      <w:r w:rsidRPr="00D44D36">
        <w:rPr>
          <w:rFonts w:ascii="Perpetua" w:hAnsi="Perpetua" w:cs="Arial"/>
        </w:rPr>
        <w:t>Durante el desarrollo de este trabajo, se identificó claramente la necesidad de disponer de una plataforma única que sustente todas las normativas en forma de una carrera sanitaria. Por esta razón, se puede sugerir a otros países que se encuentren en el proceso de la reforma que desarrollen la carrera sanitaria como punto de partida, lo cual puede conferir mayor fluidez al desarrollo de la normativa adicional y de regulaciones que se consideren necesarias.</w:t>
      </w:r>
    </w:p>
    <w:p w14:paraId="5042A12A" w14:textId="77777777" w:rsidR="00587CA3" w:rsidRPr="00D44D36" w:rsidRDefault="00587CA3" w:rsidP="00713188">
      <w:pPr>
        <w:spacing w:after="0" w:line="276" w:lineRule="auto"/>
        <w:jc w:val="both"/>
        <w:rPr>
          <w:rFonts w:ascii="Perpetua" w:hAnsi="Perpetua" w:cs="Arial"/>
        </w:rPr>
      </w:pPr>
    </w:p>
    <w:p w14:paraId="272DA000" w14:textId="7A1A52F5" w:rsidR="00587CA3" w:rsidRPr="00D44D36" w:rsidRDefault="00587CA3" w:rsidP="00D44D36">
      <w:pPr>
        <w:spacing w:after="0" w:line="360" w:lineRule="auto"/>
        <w:jc w:val="both"/>
        <w:rPr>
          <w:rFonts w:ascii="Perpetua" w:hAnsi="Perpetua" w:cs="Arial"/>
        </w:rPr>
      </w:pPr>
      <w:r w:rsidRPr="00D44D36">
        <w:rPr>
          <w:rFonts w:ascii="Perpetua" w:hAnsi="Perpetua" w:cs="Arial"/>
        </w:rPr>
        <w:t xml:space="preserve">Además, se observa que los esfuerzos se concentraron en la generación de estrategias de desarrollo para el personal sanitario asistencial y que no hubo un desarrollo paralelo de estrategias dirigidas al personal sanitario que realiza funciones estratégicas tales como la formulación de políticas, la planificación, el desarrollo normativo, la gerencia, la gestión del suministro de medicamentos y dispositivos médicos, y la vigilancia epidemiológica. En efecto, no se consiguió identificar estrategias para desarrollar los perfiles profesionales necesarios para formular e implementar los diversos elementos de la política de salud en </w:t>
      </w:r>
      <w:r w:rsidR="0017654D" w:rsidRPr="00D44D36">
        <w:rPr>
          <w:rFonts w:ascii="Perpetua" w:hAnsi="Perpetua" w:cs="Arial"/>
        </w:rPr>
        <w:t>Paraguay</w:t>
      </w:r>
      <w:r w:rsidRPr="00D44D36">
        <w:rPr>
          <w:rFonts w:ascii="Perpetua" w:hAnsi="Perpetua" w:cs="Arial"/>
        </w:rPr>
        <w:t>.</w:t>
      </w:r>
    </w:p>
    <w:p w14:paraId="1C5FEE61" w14:textId="77777777" w:rsidR="00587CA3" w:rsidRPr="00D44D36" w:rsidRDefault="00587CA3" w:rsidP="00713188">
      <w:pPr>
        <w:spacing w:after="0" w:line="276" w:lineRule="auto"/>
        <w:jc w:val="both"/>
        <w:rPr>
          <w:rFonts w:ascii="Perpetua" w:hAnsi="Perpetua" w:cs="Arial"/>
        </w:rPr>
      </w:pPr>
    </w:p>
    <w:p w14:paraId="2748B291" w14:textId="3EA022A1" w:rsidR="00587CA3" w:rsidRPr="00D44D36" w:rsidRDefault="00587CA3" w:rsidP="00D44D36">
      <w:pPr>
        <w:spacing w:after="0" w:line="360" w:lineRule="auto"/>
        <w:jc w:val="both"/>
        <w:rPr>
          <w:rFonts w:ascii="Perpetua" w:hAnsi="Perpetua" w:cs="Arial"/>
        </w:rPr>
      </w:pPr>
      <w:r w:rsidRPr="00D44D36">
        <w:rPr>
          <w:rFonts w:ascii="Perpetua" w:hAnsi="Perpetua" w:cs="Arial"/>
        </w:rPr>
        <w:t>Asimismo, este estudio muestra que, a pesar de los esfuerzos realizados por el MSP</w:t>
      </w:r>
      <w:r w:rsidR="00BD4054" w:rsidRPr="00D44D36">
        <w:rPr>
          <w:rFonts w:ascii="Perpetua" w:hAnsi="Perpetua" w:cs="Arial"/>
        </w:rPr>
        <w:t>yBS</w:t>
      </w:r>
      <w:r w:rsidRPr="00D44D36">
        <w:rPr>
          <w:rFonts w:ascii="Perpetua" w:hAnsi="Perpetua" w:cs="Arial"/>
        </w:rPr>
        <w:t xml:space="preserve"> para ejercer la rectoría sobre el sistema de salud, la visión predominante sigue siendo fragmentada y estando centrada en la red asistencial propia, con una clara priorización del desarrollo de recursos humanos para la provisión de servicios de salud en los establecimientos del MSP</w:t>
      </w:r>
      <w:r w:rsidR="00BD4054" w:rsidRPr="00D44D36">
        <w:rPr>
          <w:rFonts w:ascii="Perpetua" w:hAnsi="Perpetua" w:cs="Arial"/>
        </w:rPr>
        <w:t>yBS</w:t>
      </w:r>
      <w:r w:rsidRPr="00D44D36">
        <w:rPr>
          <w:rFonts w:ascii="Perpetua" w:hAnsi="Perpetua" w:cs="Arial"/>
        </w:rPr>
        <w:t>. Una clara muestra de ello es que el MSP</w:t>
      </w:r>
      <w:r w:rsidR="00BD4054" w:rsidRPr="00D44D36">
        <w:rPr>
          <w:rFonts w:ascii="Perpetua" w:hAnsi="Perpetua" w:cs="Arial"/>
        </w:rPr>
        <w:t>yBS</w:t>
      </w:r>
      <w:r w:rsidRPr="00D44D36">
        <w:rPr>
          <w:rFonts w:ascii="Perpetua" w:hAnsi="Perpetua" w:cs="Arial"/>
        </w:rPr>
        <w:t xml:space="preserve"> destinó esfuerzos para reducir brechas de profesionales únicamente en sus unidades de salud omitiendo a la Red Pública Integral y a la Red </w:t>
      </w:r>
      <w:r w:rsidRPr="00D44D36">
        <w:rPr>
          <w:rFonts w:ascii="Perpetua" w:hAnsi="Perpetua" w:cs="Arial"/>
        </w:rPr>
        <w:lastRenderedPageBreak/>
        <w:t>Complementaria. A este respecto, es importante continuar fortaleciendo el papel rector y realizar en los próximos años un estudio de brechas de profesionales que contemple las redes de provisión de la Seguridad Social y el sector privado.</w:t>
      </w:r>
    </w:p>
    <w:p w14:paraId="2AF7286A" w14:textId="77777777" w:rsidR="00587CA3" w:rsidRPr="00D44D36" w:rsidRDefault="00587CA3" w:rsidP="00713188">
      <w:pPr>
        <w:spacing w:after="0" w:line="276" w:lineRule="auto"/>
        <w:jc w:val="both"/>
        <w:rPr>
          <w:rFonts w:ascii="Perpetua" w:hAnsi="Perpetua" w:cs="Arial"/>
        </w:rPr>
      </w:pPr>
    </w:p>
    <w:p w14:paraId="3FB4285D" w14:textId="5A0A5C03" w:rsidR="00587CA3" w:rsidRPr="00D44D36" w:rsidRDefault="00587CA3" w:rsidP="00D44D36">
      <w:pPr>
        <w:spacing w:after="0" w:line="360" w:lineRule="auto"/>
        <w:jc w:val="both"/>
        <w:rPr>
          <w:rFonts w:ascii="Perpetua" w:hAnsi="Perpetua" w:cs="Arial"/>
          <w:b/>
          <w:bCs/>
        </w:rPr>
      </w:pPr>
      <w:r w:rsidRPr="00D44D36">
        <w:rPr>
          <w:rFonts w:ascii="Perpetua" w:hAnsi="Perpetua" w:cs="Arial"/>
          <w:b/>
          <w:bCs/>
        </w:rPr>
        <w:t>CONCLUSIONES</w:t>
      </w:r>
    </w:p>
    <w:p w14:paraId="4A0AABCF" w14:textId="77777777" w:rsidR="00587CA3" w:rsidRPr="00D44D36" w:rsidRDefault="00587CA3" w:rsidP="00713188">
      <w:pPr>
        <w:spacing w:after="0" w:line="276" w:lineRule="auto"/>
        <w:jc w:val="both"/>
        <w:rPr>
          <w:rFonts w:ascii="Perpetua" w:hAnsi="Perpetua" w:cs="Arial"/>
        </w:rPr>
      </w:pPr>
    </w:p>
    <w:p w14:paraId="1171095D" w14:textId="3B2181FE" w:rsidR="00587CA3" w:rsidRPr="00D44D36" w:rsidRDefault="00587CA3" w:rsidP="00D44D36">
      <w:pPr>
        <w:spacing w:after="0" w:line="360" w:lineRule="auto"/>
        <w:jc w:val="both"/>
        <w:rPr>
          <w:rFonts w:ascii="Perpetua" w:hAnsi="Perpetua" w:cs="Arial"/>
        </w:rPr>
      </w:pPr>
      <w:r w:rsidRPr="00D44D36">
        <w:rPr>
          <w:rFonts w:ascii="Perpetua" w:hAnsi="Perpetua" w:cs="Arial"/>
        </w:rPr>
        <w:t xml:space="preserve">Finalmente, cabe destacar que el trabajo realizado en la reforma 2021–2024 sentó las bases que permitirán a </w:t>
      </w:r>
      <w:r w:rsidR="0017654D" w:rsidRPr="00D44D36">
        <w:rPr>
          <w:rFonts w:ascii="Perpetua" w:hAnsi="Perpetua" w:cs="Arial"/>
        </w:rPr>
        <w:t xml:space="preserve">Paraguay </w:t>
      </w:r>
      <w:r w:rsidRPr="00D44D36">
        <w:rPr>
          <w:rFonts w:ascii="Perpetua" w:hAnsi="Perpetua" w:cs="Arial"/>
        </w:rPr>
        <w:t>dar un salto cualitativo en la estimación, contratación y desarrollo de los recursos humanos necesarios en salud, al incorporar elementos relacionados con la demanda de servicios de salud, infraestructura, cartera de servicios y personal requerido en los próximos años en función de los cambios estimados del perfil epidemiológico del país. Esto puede constituir una aportación fundamental a la consolidación de la planificación sanitaria de los recursos humanos como función esencial de salud pública</w:t>
      </w:r>
      <w:r w:rsidR="00FA4396" w:rsidRPr="00D44D36">
        <w:rPr>
          <w:rFonts w:ascii="Perpetua" w:hAnsi="Perpetua" w:cs="Arial"/>
        </w:rPr>
        <w:t xml:space="preserve"> y el bienestar social</w:t>
      </w:r>
      <w:r w:rsidRPr="00D44D36">
        <w:rPr>
          <w:rFonts w:ascii="Perpetua" w:hAnsi="Perpetua" w:cs="Arial"/>
        </w:rPr>
        <w:t>.</w:t>
      </w:r>
    </w:p>
    <w:p w14:paraId="1546F898" w14:textId="77777777" w:rsidR="00D44D36" w:rsidRDefault="00D44D36" w:rsidP="00713188">
      <w:pPr>
        <w:spacing w:after="0" w:line="276" w:lineRule="auto"/>
        <w:jc w:val="both"/>
        <w:rPr>
          <w:rFonts w:ascii="Perpetua" w:hAnsi="Perpetua" w:cs="Arial"/>
          <w:b/>
          <w:bCs/>
        </w:rPr>
      </w:pPr>
    </w:p>
    <w:p w14:paraId="206AD5BB" w14:textId="53559521" w:rsidR="00587CA3" w:rsidRPr="00D44D36" w:rsidRDefault="00587CA3" w:rsidP="00D44D36">
      <w:pPr>
        <w:spacing w:after="0" w:line="360" w:lineRule="auto"/>
        <w:jc w:val="both"/>
        <w:rPr>
          <w:rFonts w:ascii="Perpetua" w:hAnsi="Perpetua" w:cs="Arial"/>
          <w:b/>
          <w:bCs/>
        </w:rPr>
      </w:pPr>
      <w:r w:rsidRPr="00D44D36">
        <w:rPr>
          <w:rFonts w:ascii="Perpetua" w:hAnsi="Perpetua" w:cs="Arial"/>
          <w:b/>
          <w:bCs/>
        </w:rPr>
        <w:t>REFERENCIAS</w:t>
      </w:r>
    </w:p>
    <w:p w14:paraId="7B33297B" w14:textId="77777777" w:rsidR="00587CA3" w:rsidRPr="00D44D36" w:rsidRDefault="00587CA3" w:rsidP="00D44D36">
      <w:pPr>
        <w:spacing w:after="0" w:line="360" w:lineRule="auto"/>
        <w:jc w:val="both"/>
        <w:rPr>
          <w:rFonts w:ascii="Perpetua" w:hAnsi="Perpetua" w:cs="Arial"/>
        </w:rPr>
      </w:pPr>
    </w:p>
    <w:p w14:paraId="365D3BC7" w14:textId="3C283AA3"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Asamblea Nacional del </w:t>
      </w:r>
      <w:r w:rsidR="0017654D" w:rsidRPr="00D44D36">
        <w:rPr>
          <w:rFonts w:ascii="Perpetua" w:hAnsi="Perpetua" w:cs="Arial"/>
        </w:rPr>
        <w:t>Paraguay</w:t>
      </w:r>
      <w:r w:rsidRPr="00D44D36">
        <w:rPr>
          <w:rFonts w:ascii="Perpetua" w:hAnsi="Perpetua" w:cs="Arial"/>
        </w:rPr>
        <w:t xml:space="preserve">. Constitución de la República del </w:t>
      </w:r>
      <w:r w:rsidR="0017654D" w:rsidRPr="00D44D36">
        <w:rPr>
          <w:rFonts w:ascii="Perpetua" w:hAnsi="Perpetua" w:cs="Arial"/>
        </w:rPr>
        <w:t>Paraguay</w:t>
      </w:r>
      <w:r w:rsidRPr="00D44D36">
        <w:rPr>
          <w:rFonts w:ascii="Perpetua" w:hAnsi="Perpetua" w:cs="Arial"/>
        </w:rPr>
        <w:t xml:space="preserve">. </w:t>
      </w:r>
      <w:r w:rsidR="0017654D" w:rsidRPr="00D44D36">
        <w:rPr>
          <w:rFonts w:ascii="Perpetua" w:hAnsi="Perpetua" w:cs="Arial"/>
        </w:rPr>
        <w:t>Asunción</w:t>
      </w:r>
      <w:r w:rsidRPr="00D44D36">
        <w:rPr>
          <w:rFonts w:ascii="Perpetua" w:hAnsi="Perpetua" w:cs="Arial"/>
        </w:rPr>
        <w:t>-</w:t>
      </w:r>
      <w:r w:rsidR="0017654D" w:rsidRPr="00D44D36">
        <w:rPr>
          <w:rFonts w:ascii="Perpetua" w:hAnsi="Perpetua" w:cs="Arial"/>
        </w:rPr>
        <w:t xml:space="preserve">Paraguay </w:t>
      </w:r>
      <w:r w:rsidRPr="00D44D36">
        <w:rPr>
          <w:rFonts w:ascii="Perpetua" w:hAnsi="Perpetua" w:cs="Arial"/>
        </w:rPr>
        <w:t xml:space="preserve">Regist Of. </w:t>
      </w:r>
      <w:r w:rsidR="00B85685" w:rsidRPr="00D44D36">
        <w:rPr>
          <w:rFonts w:ascii="Perpetua" w:hAnsi="Perpetua" w:cs="Arial"/>
        </w:rPr>
        <w:t>2018; 449:20</w:t>
      </w:r>
      <w:r w:rsidRPr="00D44D36">
        <w:rPr>
          <w:rFonts w:ascii="Perpetua" w:hAnsi="Perpetua" w:cs="Arial"/>
        </w:rPr>
        <w:t xml:space="preserve">–10.; 1. Asamblea Nacional del </w:t>
      </w:r>
      <w:r w:rsidR="0017654D" w:rsidRPr="00D44D36">
        <w:rPr>
          <w:rFonts w:ascii="Perpetua" w:hAnsi="Perpetua" w:cs="Arial"/>
        </w:rPr>
        <w:t>Paraguay</w:t>
      </w:r>
      <w:r w:rsidRPr="00D44D36">
        <w:rPr>
          <w:rFonts w:ascii="Perpetua" w:hAnsi="Perpetua" w:cs="Arial"/>
        </w:rPr>
        <w:t xml:space="preserve">. Constitución de la República del </w:t>
      </w:r>
      <w:r w:rsidR="0017654D" w:rsidRPr="00D44D36">
        <w:rPr>
          <w:rFonts w:ascii="Perpetua" w:hAnsi="Perpetua" w:cs="Arial"/>
        </w:rPr>
        <w:t>Paraguay</w:t>
      </w:r>
      <w:r w:rsidRPr="00D44D36">
        <w:rPr>
          <w:rFonts w:ascii="Perpetua" w:hAnsi="Perpetua" w:cs="Arial"/>
        </w:rPr>
        <w:t xml:space="preserve">. </w:t>
      </w:r>
      <w:r w:rsidR="0017654D" w:rsidRPr="00D44D36">
        <w:rPr>
          <w:rFonts w:ascii="Perpetua" w:hAnsi="Perpetua" w:cs="Arial"/>
        </w:rPr>
        <w:t>Asunción</w:t>
      </w:r>
      <w:r w:rsidRPr="00D44D36">
        <w:rPr>
          <w:rFonts w:ascii="Perpetua" w:hAnsi="Perpetua" w:cs="Arial"/>
        </w:rPr>
        <w:t>-</w:t>
      </w:r>
      <w:r w:rsidR="0017654D" w:rsidRPr="00D44D36">
        <w:rPr>
          <w:rFonts w:ascii="Perpetua" w:hAnsi="Perpetua" w:cs="Arial"/>
        </w:rPr>
        <w:t>Paraguay</w:t>
      </w:r>
      <w:r w:rsidRPr="00D44D36">
        <w:rPr>
          <w:rFonts w:ascii="Perpetua" w:hAnsi="Perpetua" w:cs="Arial"/>
        </w:rPr>
        <w:t xml:space="preserve"> Regist Of. </w:t>
      </w:r>
      <w:r w:rsidR="00C21D1D" w:rsidRPr="00D44D36">
        <w:rPr>
          <w:rFonts w:ascii="Perpetua" w:hAnsi="Perpetua" w:cs="Arial"/>
        </w:rPr>
        <w:t>2018; 449:20</w:t>
      </w:r>
      <w:r w:rsidRPr="00D44D36">
        <w:rPr>
          <w:rFonts w:ascii="Perpetua" w:hAnsi="Perpetua" w:cs="Arial"/>
        </w:rPr>
        <w:t>–10.</w:t>
      </w:r>
    </w:p>
    <w:p w14:paraId="31CB1F54" w14:textId="6B2758B0"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Congreso Nacional del </w:t>
      </w:r>
      <w:r w:rsidR="0017654D" w:rsidRPr="00D44D36">
        <w:rPr>
          <w:rFonts w:ascii="Perpetua" w:hAnsi="Perpetua" w:cs="Arial"/>
        </w:rPr>
        <w:t>Paraguay</w:t>
      </w:r>
      <w:r w:rsidRPr="00D44D36">
        <w:rPr>
          <w:rFonts w:ascii="Perpetua" w:hAnsi="Perpetua" w:cs="Arial"/>
        </w:rPr>
        <w:t xml:space="preserve">. </w:t>
      </w:r>
      <w:r w:rsidR="0017654D" w:rsidRPr="00D44D36">
        <w:rPr>
          <w:rFonts w:ascii="Perpetua" w:hAnsi="Perpetua" w:cs="Arial"/>
        </w:rPr>
        <w:t>Asunción</w:t>
      </w:r>
      <w:r w:rsidRPr="00D44D36">
        <w:rPr>
          <w:rFonts w:ascii="Perpetua" w:hAnsi="Perpetua" w:cs="Arial"/>
        </w:rPr>
        <w:t xml:space="preserve">: Ley Orgánica de Salud. </w:t>
      </w:r>
      <w:r w:rsidR="0017654D" w:rsidRPr="00D44D36">
        <w:rPr>
          <w:rFonts w:ascii="Perpetua" w:hAnsi="Perpetua" w:cs="Arial"/>
        </w:rPr>
        <w:t>Asunción</w:t>
      </w:r>
      <w:r w:rsidRPr="00D44D36">
        <w:rPr>
          <w:rFonts w:ascii="Perpetua" w:hAnsi="Perpetua" w:cs="Arial"/>
        </w:rPr>
        <w:t xml:space="preserve">: Congreso Nacional del </w:t>
      </w:r>
      <w:r w:rsidR="0017654D" w:rsidRPr="00D44D36">
        <w:rPr>
          <w:rFonts w:ascii="Perpetua" w:hAnsi="Perpetua" w:cs="Arial"/>
        </w:rPr>
        <w:t>Paraguay</w:t>
      </w:r>
      <w:r w:rsidRPr="00D44D36">
        <w:rPr>
          <w:rFonts w:ascii="Perpetua" w:hAnsi="Perpetua" w:cs="Arial"/>
        </w:rPr>
        <w:t>; 200</w:t>
      </w:r>
      <w:r w:rsidR="00B85685" w:rsidRPr="00D44D36">
        <w:rPr>
          <w:rFonts w:ascii="Perpetua" w:hAnsi="Perpetua" w:cs="Arial"/>
        </w:rPr>
        <w:t>5</w:t>
      </w:r>
      <w:r w:rsidRPr="00D44D36">
        <w:rPr>
          <w:rFonts w:ascii="Perpetua" w:hAnsi="Perpetua" w:cs="Arial"/>
        </w:rPr>
        <w:t>.</w:t>
      </w:r>
    </w:p>
    <w:p w14:paraId="587DB1C8" w14:textId="2C57C103"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Ministerio de Salud Pública </w:t>
      </w:r>
      <w:r w:rsidR="00BD4054" w:rsidRPr="00D44D36">
        <w:rPr>
          <w:rFonts w:ascii="Perpetua" w:hAnsi="Perpetua" w:cs="Arial"/>
        </w:rPr>
        <w:t xml:space="preserve">y Bienestar Social </w:t>
      </w:r>
      <w:r w:rsidRPr="00D44D36">
        <w:rPr>
          <w:rFonts w:ascii="Perpetua" w:hAnsi="Perpetua" w:cs="Arial"/>
        </w:rPr>
        <w:t xml:space="preserve">del </w:t>
      </w:r>
      <w:r w:rsidR="0017654D" w:rsidRPr="00D44D36">
        <w:rPr>
          <w:rFonts w:ascii="Perpetua" w:hAnsi="Perpetua" w:cs="Arial"/>
        </w:rPr>
        <w:t>Paraguay</w:t>
      </w:r>
      <w:r w:rsidRPr="00D44D36">
        <w:rPr>
          <w:rFonts w:ascii="Perpetua" w:hAnsi="Perpetua" w:cs="Arial"/>
        </w:rPr>
        <w:t xml:space="preserve">. </w:t>
      </w:r>
      <w:r w:rsidR="0017654D" w:rsidRPr="00D44D36">
        <w:rPr>
          <w:rFonts w:ascii="Perpetua" w:hAnsi="Perpetua" w:cs="Arial"/>
        </w:rPr>
        <w:t>Asunción</w:t>
      </w:r>
      <w:r w:rsidRPr="00D44D36">
        <w:rPr>
          <w:rFonts w:ascii="Perpetua" w:hAnsi="Perpetua" w:cs="Arial"/>
        </w:rPr>
        <w:t>: MSP</w:t>
      </w:r>
      <w:r w:rsidR="0017654D" w:rsidRPr="00D44D36">
        <w:rPr>
          <w:rFonts w:ascii="Perpetua" w:hAnsi="Perpetua" w:cs="Arial"/>
        </w:rPr>
        <w:t>yBS</w:t>
      </w:r>
      <w:r w:rsidRPr="00D44D36">
        <w:rPr>
          <w:rFonts w:ascii="Perpetua" w:hAnsi="Perpetua" w:cs="Arial"/>
        </w:rPr>
        <w:t>; 20</w:t>
      </w:r>
      <w:r w:rsidR="0017654D" w:rsidRPr="00D44D36">
        <w:rPr>
          <w:rFonts w:ascii="Perpetua" w:hAnsi="Perpetua" w:cs="Arial"/>
        </w:rPr>
        <w:t>2</w:t>
      </w:r>
      <w:r w:rsidRPr="00D44D36">
        <w:rPr>
          <w:rFonts w:ascii="Perpetua" w:hAnsi="Perpetua" w:cs="Arial"/>
        </w:rPr>
        <w:t xml:space="preserve">3. Modelo de Atención Integral de Salud. </w:t>
      </w:r>
      <w:r w:rsidR="00B85685" w:rsidRPr="00D44D36">
        <w:rPr>
          <w:rFonts w:ascii="Perpetua" w:hAnsi="Perpetua" w:cs="Arial"/>
        </w:rPr>
        <w:t>Asunción. Paraguay</w:t>
      </w:r>
      <w:r w:rsidRPr="00D44D36">
        <w:rPr>
          <w:rFonts w:ascii="Perpetua" w:hAnsi="Perpetua" w:cs="Arial"/>
        </w:rPr>
        <w:t>: MSP</w:t>
      </w:r>
      <w:r w:rsidR="00B85685" w:rsidRPr="00D44D36">
        <w:rPr>
          <w:rFonts w:ascii="Perpetua" w:hAnsi="Perpetua" w:cs="Arial"/>
        </w:rPr>
        <w:t>yBS</w:t>
      </w:r>
      <w:r w:rsidRPr="00D44D36">
        <w:rPr>
          <w:rFonts w:ascii="Perpetua" w:hAnsi="Perpetua" w:cs="Arial"/>
        </w:rPr>
        <w:t>; 20</w:t>
      </w:r>
      <w:r w:rsidR="00B85685" w:rsidRPr="00D44D36">
        <w:rPr>
          <w:rFonts w:ascii="Perpetua" w:hAnsi="Perpetua" w:cs="Arial"/>
        </w:rPr>
        <w:t>2</w:t>
      </w:r>
      <w:r w:rsidRPr="00D44D36">
        <w:rPr>
          <w:rFonts w:ascii="Perpetua" w:hAnsi="Perpetua" w:cs="Arial"/>
        </w:rPr>
        <w:t>3.</w:t>
      </w:r>
    </w:p>
    <w:p w14:paraId="691A1E72" w14:textId="0934926E"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Ministerio de Salud Pública </w:t>
      </w:r>
      <w:r w:rsidR="00BD4054" w:rsidRPr="00D44D36">
        <w:rPr>
          <w:rFonts w:ascii="Perpetua" w:hAnsi="Perpetua" w:cs="Arial"/>
        </w:rPr>
        <w:t xml:space="preserve">y Bienestar de Salud </w:t>
      </w:r>
      <w:r w:rsidRPr="00D44D36">
        <w:rPr>
          <w:rFonts w:ascii="Perpetua" w:hAnsi="Perpetua" w:cs="Arial"/>
        </w:rPr>
        <w:t xml:space="preserve">del </w:t>
      </w:r>
      <w:r w:rsidR="00B85685" w:rsidRPr="00D44D36">
        <w:rPr>
          <w:rFonts w:ascii="Perpetua" w:hAnsi="Perpetua" w:cs="Arial"/>
        </w:rPr>
        <w:t>Paraguay</w:t>
      </w:r>
      <w:r w:rsidRPr="00D44D36">
        <w:rPr>
          <w:rFonts w:ascii="Perpetua" w:hAnsi="Perpetua" w:cs="Arial"/>
        </w:rPr>
        <w:t xml:space="preserve">. </w:t>
      </w:r>
      <w:r w:rsidR="00B85685" w:rsidRPr="00D44D36">
        <w:rPr>
          <w:rFonts w:ascii="Perpetua" w:hAnsi="Perpetua" w:cs="Arial"/>
        </w:rPr>
        <w:t>Asunción</w:t>
      </w:r>
      <w:r w:rsidRPr="00D44D36">
        <w:rPr>
          <w:rFonts w:ascii="Perpetua" w:hAnsi="Perpetua" w:cs="Arial"/>
        </w:rPr>
        <w:t>: MSP</w:t>
      </w:r>
      <w:r w:rsidR="00BD4054" w:rsidRPr="00D44D36">
        <w:rPr>
          <w:rFonts w:ascii="Perpetua" w:hAnsi="Perpetua" w:cs="Arial"/>
        </w:rPr>
        <w:t>yBS</w:t>
      </w:r>
      <w:r w:rsidRPr="00D44D36">
        <w:rPr>
          <w:rFonts w:ascii="Perpetua" w:hAnsi="Perpetua" w:cs="Arial"/>
        </w:rPr>
        <w:t>; 20</w:t>
      </w:r>
      <w:r w:rsidR="00B85685" w:rsidRPr="00D44D36">
        <w:rPr>
          <w:rFonts w:ascii="Perpetua" w:hAnsi="Perpetua" w:cs="Arial"/>
        </w:rPr>
        <w:t>23</w:t>
      </w:r>
      <w:r w:rsidRPr="00D44D36">
        <w:rPr>
          <w:rFonts w:ascii="Perpetua" w:hAnsi="Perpetua" w:cs="Arial"/>
        </w:rPr>
        <w:t xml:space="preserve">. Manual del Modelo de Atención Integral de Salud, MAIS. </w:t>
      </w:r>
    </w:p>
    <w:p w14:paraId="2A0EDE9F" w14:textId="4A4CA5E6"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Organización Panamericana de la Salud. Washington, DC: OPS; 20</w:t>
      </w:r>
      <w:r w:rsidR="00B85685" w:rsidRPr="00D44D36">
        <w:rPr>
          <w:rFonts w:ascii="Perpetua" w:hAnsi="Perpetua" w:cs="Arial"/>
        </w:rPr>
        <w:t>1</w:t>
      </w:r>
      <w:r w:rsidRPr="00D44D36">
        <w:rPr>
          <w:rFonts w:ascii="Perpetua" w:hAnsi="Perpetua" w:cs="Arial"/>
        </w:rPr>
        <w:t>8. La formación en medicina orientada hacia la atención primaria de salud. Washington, DC: OPS; 200</w:t>
      </w:r>
      <w:r w:rsidR="00B85685" w:rsidRPr="00D44D36">
        <w:rPr>
          <w:rFonts w:ascii="Perpetua" w:hAnsi="Perpetua" w:cs="Arial"/>
        </w:rPr>
        <w:t>1</w:t>
      </w:r>
      <w:r w:rsidRPr="00D44D36">
        <w:rPr>
          <w:rFonts w:ascii="Perpetua" w:hAnsi="Perpetua" w:cs="Arial"/>
        </w:rPr>
        <w:t>.</w:t>
      </w:r>
    </w:p>
    <w:p w14:paraId="177F401F" w14:textId="71404E5E"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Ministerio de Salud Pública </w:t>
      </w:r>
      <w:r w:rsidR="00B85685" w:rsidRPr="00D44D36">
        <w:rPr>
          <w:rFonts w:ascii="Perpetua" w:hAnsi="Perpetua" w:cs="Arial"/>
        </w:rPr>
        <w:t xml:space="preserve">y Bienestar Social </w:t>
      </w:r>
      <w:r w:rsidRPr="00D44D36">
        <w:rPr>
          <w:rFonts w:ascii="Perpetua" w:hAnsi="Perpetua" w:cs="Arial"/>
        </w:rPr>
        <w:t xml:space="preserve">del </w:t>
      </w:r>
      <w:r w:rsidR="00B85685" w:rsidRPr="00D44D36">
        <w:rPr>
          <w:rFonts w:ascii="Perpetua" w:hAnsi="Perpetua" w:cs="Arial"/>
        </w:rPr>
        <w:t>Paraguay</w:t>
      </w:r>
      <w:r w:rsidRPr="00D44D36">
        <w:rPr>
          <w:rFonts w:ascii="Perpetua" w:hAnsi="Perpetua" w:cs="Arial"/>
        </w:rPr>
        <w:t xml:space="preserve">. </w:t>
      </w:r>
      <w:r w:rsidR="00B85685" w:rsidRPr="00D44D36">
        <w:rPr>
          <w:rFonts w:ascii="Perpetua" w:hAnsi="Perpetua" w:cs="Arial"/>
        </w:rPr>
        <w:t>Asunción</w:t>
      </w:r>
      <w:r w:rsidRPr="00D44D36">
        <w:rPr>
          <w:rFonts w:ascii="Perpetua" w:hAnsi="Perpetua" w:cs="Arial"/>
        </w:rPr>
        <w:t>: MSP</w:t>
      </w:r>
      <w:r w:rsidR="00B85685" w:rsidRPr="00D44D36">
        <w:rPr>
          <w:rFonts w:ascii="Perpetua" w:hAnsi="Perpetua" w:cs="Arial"/>
        </w:rPr>
        <w:t>yBS</w:t>
      </w:r>
      <w:r w:rsidRPr="00D44D36">
        <w:rPr>
          <w:rFonts w:ascii="Perpetua" w:hAnsi="Perpetua" w:cs="Arial"/>
        </w:rPr>
        <w:t>; 20</w:t>
      </w:r>
      <w:r w:rsidR="00B85685" w:rsidRPr="00D44D36">
        <w:rPr>
          <w:rFonts w:ascii="Perpetua" w:hAnsi="Perpetua" w:cs="Arial"/>
        </w:rPr>
        <w:t>21</w:t>
      </w:r>
      <w:r w:rsidRPr="00D44D36">
        <w:rPr>
          <w:rFonts w:ascii="Perpetua" w:hAnsi="Perpetua" w:cs="Arial"/>
        </w:rPr>
        <w:t>. Acuerdo Ministerial MSP</w:t>
      </w:r>
      <w:r w:rsidR="00BD4054" w:rsidRPr="00D44D36">
        <w:rPr>
          <w:rFonts w:ascii="Perpetua" w:hAnsi="Perpetua" w:cs="Arial"/>
        </w:rPr>
        <w:t>yBS</w:t>
      </w:r>
      <w:r w:rsidRPr="00D44D36">
        <w:rPr>
          <w:rFonts w:ascii="Perpetua" w:hAnsi="Perpetua" w:cs="Arial"/>
        </w:rPr>
        <w:t xml:space="preserve"> 5212, Tipología para homologar establecimientos de salud por niveles. </w:t>
      </w:r>
      <w:r w:rsidR="00B85685" w:rsidRPr="00D44D36">
        <w:rPr>
          <w:rFonts w:ascii="Perpetua" w:hAnsi="Perpetua" w:cs="Arial"/>
        </w:rPr>
        <w:t>Asunción</w:t>
      </w:r>
      <w:r w:rsidRPr="00D44D36">
        <w:rPr>
          <w:rFonts w:ascii="Perpetua" w:hAnsi="Perpetua" w:cs="Arial"/>
        </w:rPr>
        <w:t>: MSP</w:t>
      </w:r>
      <w:r w:rsidR="00B85685" w:rsidRPr="00D44D36">
        <w:rPr>
          <w:rFonts w:ascii="Perpetua" w:hAnsi="Perpetua" w:cs="Arial"/>
        </w:rPr>
        <w:t>yBS</w:t>
      </w:r>
      <w:r w:rsidRPr="00D44D36">
        <w:rPr>
          <w:rFonts w:ascii="Perpetua" w:hAnsi="Perpetua" w:cs="Arial"/>
        </w:rPr>
        <w:t>; 20</w:t>
      </w:r>
      <w:r w:rsidR="00B85685" w:rsidRPr="00D44D36">
        <w:rPr>
          <w:rFonts w:ascii="Perpetua" w:hAnsi="Perpetua" w:cs="Arial"/>
        </w:rPr>
        <w:t>24</w:t>
      </w:r>
      <w:r w:rsidRPr="00D44D36">
        <w:rPr>
          <w:rFonts w:ascii="Perpetua" w:hAnsi="Perpetua" w:cs="Arial"/>
        </w:rPr>
        <w:t>.</w:t>
      </w:r>
    </w:p>
    <w:p w14:paraId="07CBAE3F" w14:textId="0804778D"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Ministerio de Salud Pública </w:t>
      </w:r>
      <w:r w:rsidR="005A123F" w:rsidRPr="00D44D36">
        <w:rPr>
          <w:rFonts w:ascii="Perpetua" w:hAnsi="Perpetua" w:cs="Arial"/>
        </w:rPr>
        <w:t xml:space="preserve">y Bienestar Social </w:t>
      </w:r>
      <w:r w:rsidRPr="00D44D36">
        <w:rPr>
          <w:rFonts w:ascii="Perpetua" w:hAnsi="Perpetua" w:cs="Arial"/>
        </w:rPr>
        <w:t xml:space="preserve">del </w:t>
      </w:r>
      <w:r w:rsidR="00B85685" w:rsidRPr="00D44D36">
        <w:rPr>
          <w:rFonts w:ascii="Perpetua" w:hAnsi="Perpetua" w:cs="Arial"/>
        </w:rPr>
        <w:t xml:space="preserve">Paraguay </w:t>
      </w:r>
      <w:r w:rsidRPr="00D44D36">
        <w:rPr>
          <w:rFonts w:ascii="Perpetua" w:hAnsi="Perpetua" w:cs="Arial"/>
        </w:rPr>
        <w:t xml:space="preserve">Programa de Becas para Fortalecimiento del Talento Humano en Salud. </w:t>
      </w:r>
      <w:r w:rsidR="00C21D1D" w:rsidRPr="00D44D36">
        <w:rPr>
          <w:rFonts w:ascii="Perpetua" w:hAnsi="Perpetua" w:cs="Arial"/>
        </w:rPr>
        <w:t>Asunción</w:t>
      </w:r>
      <w:r w:rsidRPr="00D44D36">
        <w:rPr>
          <w:rFonts w:ascii="Perpetua" w:hAnsi="Perpetua" w:cs="Arial"/>
        </w:rPr>
        <w:t>: MSP</w:t>
      </w:r>
      <w:r w:rsidR="00C21D1D" w:rsidRPr="00D44D36">
        <w:rPr>
          <w:rFonts w:ascii="Perpetua" w:hAnsi="Perpetua" w:cs="Arial"/>
        </w:rPr>
        <w:t>yBS</w:t>
      </w:r>
      <w:r w:rsidRPr="00D44D36">
        <w:rPr>
          <w:rFonts w:ascii="Perpetua" w:hAnsi="Perpetua" w:cs="Arial"/>
        </w:rPr>
        <w:t>; 20</w:t>
      </w:r>
      <w:r w:rsidR="00B85685" w:rsidRPr="00D44D36">
        <w:rPr>
          <w:rFonts w:ascii="Perpetua" w:hAnsi="Perpetua" w:cs="Arial"/>
        </w:rPr>
        <w:t>2</w:t>
      </w:r>
      <w:r w:rsidRPr="00D44D36">
        <w:rPr>
          <w:rFonts w:ascii="Perpetua" w:hAnsi="Perpetua" w:cs="Arial"/>
        </w:rPr>
        <w:t xml:space="preserve">3. </w:t>
      </w:r>
    </w:p>
    <w:p w14:paraId="2BE85738" w14:textId="7B565CFF"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lastRenderedPageBreak/>
        <w:t>Ministerio de Salud Pública</w:t>
      </w:r>
      <w:r w:rsidR="005A123F" w:rsidRPr="00D44D36">
        <w:rPr>
          <w:rFonts w:ascii="Perpetua" w:hAnsi="Perpetua" w:cs="Arial"/>
        </w:rPr>
        <w:t xml:space="preserve"> y Seguridad Social </w:t>
      </w:r>
      <w:r w:rsidRPr="00D44D36">
        <w:rPr>
          <w:rFonts w:ascii="Perpetua" w:hAnsi="Perpetua" w:cs="Arial"/>
        </w:rPr>
        <w:t xml:space="preserve">del </w:t>
      </w:r>
      <w:r w:rsidR="00B85685" w:rsidRPr="00D44D36">
        <w:rPr>
          <w:rFonts w:ascii="Perpetua" w:hAnsi="Perpetua" w:cs="Arial"/>
        </w:rPr>
        <w:t>Paraguay</w:t>
      </w:r>
      <w:r w:rsidRPr="00D44D36">
        <w:rPr>
          <w:rFonts w:ascii="Perpetua" w:hAnsi="Perpetua" w:cs="Arial"/>
        </w:rPr>
        <w:t xml:space="preserve">. Convenio </w:t>
      </w:r>
      <w:r w:rsidR="00B85685" w:rsidRPr="00D44D36">
        <w:rPr>
          <w:rFonts w:ascii="Perpetua" w:hAnsi="Perpetua" w:cs="Arial"/>
        </w:rPr>
        <w:t>Asunción</w:t>
      </w:r>
      <w:r w:rsidRPr="00D44D36">
        <w:rPr>
          <w:rFonts w:ascii="Perpetua" w:hAnsi="Perpetua" w:cs="Arial"/>
        </w:rPr>
        <w:t>: MSP</w:t>
      </w:r>
      <w:r w:rsidR="00BD4054" w:rsidRPr="00D44D36">
        <w:rPr>
          <w:rFonts w:ascii="Perpetua" w:hAnsi="Perpetua" w:cs="Arial"/>
        </w:rPr>
        <w:t>yBS</w:t>
      </w:r>
      <w:r w:rsidRPr="00D44D36">
        <w:rPr>
          <w:rFonts w:ascii="Perpetua" w:hAnsi="Perpetua" w:cs="Arial"/>
        </w:rPr>
        <w:t>; 2014. Convenio Específico de Cooperación Interinstitucional entre la Secretaría Nacional de Educación Superior, Ciencia, Tecnología e Innovación y el Ministerio de Salud Pública</w:t>
      </w:r>
      <w:r w:rsidR="005A123F" w:rsidRPr="00D44D36">
        <w:rPr>
          <w:rFonts w:ascii="Perpetua" w:hAnsi="Perpetua" w:cs="Arial"/>
        </w:rPr>
        <w:t xml:space="preserve"> y Bienestar del Paraguay</w:t>
      </w:r>
      <w:r w:rsidRPr="00D44D36">
        <w:rPr>
          <w:rFonts w:ascii="Perpetua" w:hAnsi="Perpetua" w:cs="Arial"/>
        </w:rPr>
        <w:t xml:space="preserve">. Convenio 20140178. </w:t>
      </w:r>
      <w:r w:rsidR="00B85685" w:rsidRPr="00D44D36">
        <w:rPr>
          <w:rFonts w:ascii="Perpetua" w:hAnsi="Perpetua" w:cs="Arial"/>
        </w:rPr>
        <w:t>Asunción</w:t>
      </w:r>
      <w:r w:rsidRPr="00D44D36">
        <w:rPr>
          <w:rFonts w:ascii="Perpetua" w:hAnsi="Perpetua" w:cs="Arial"/>
        </w:rPr>
        <w:t>: MSP</w:t>
      </w:r>
      <w:r w:rsidR="00B85685" w:rsidRPr="00D44D36">
        <w:rPr>
          <w:rFonts w:ascii="Perpetua" w:hAnsi="Perpetua" w:cs="Arial"/>
        </w:rPr>
        <w:t>yBS</w:t>
      </w:r>
      <w:r w:rsidRPr="00D44D36">
        <w:rPr>
          <w:rFonts w:ascii="Perpetua" w:hAnsi="Perpetua" w:cs="Arial"/>
        </w:rPr>
        <w:t>; 20</w:t>
      </w:r>
      <w:r w:rsidR="00B85685" w:rsidRPr="00D44D36">
        <w:rPr>
          <w:rFonts w:ascii="Perpetua" w:hAnsi="Perpetua" w:cs="Arial"/>
        </w:rPr>
        <w:t>2</w:t>
      </w:r>
      <w:r w:rsidRPr="00D44D36">
        <w:rPr>
          <w:rFonts w:ascii="Perpetua" w:hAnsi="Perpetua" w:cs="Arial"/>
        </w:rPr>
        <w:t>4.</w:t>
      </w:r>
    </w:p>
    <w:p w14:paraId="0B66B8E4" w14:textId="06C092DF"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Ministerio de Salud Pública </w:t>
      </w:r>
      <w:r w:rsidR="005A123F" w:rsidRPr="00D44D36">
        <w:rPr>
          <w:rFonts w:ascii="Perpetua" w:hAnsi="Perpetua" w:cs="Arial"/>
        </w:rPr>
        <w:t xml:space="preserve">y Bienestar de Salud </w:t>
      </w:r>
      <w:r w:rsidRPr="00D44D36">
        <w:rPr>
          <w:rFonts w:ascii="Perpetua" w:hAnsi="Perpetua" w:cs="Arial"/>
        </w:rPr>
        <w:t xml:space="preserve">del </w:t>
      </w:r>
      <w:r w:rsidR="00B85685" w:rsidRPr="00D44D36">
        <w:rPr>
          <w:rFonts w:ascii="Perpetua" w:hAnsi="Perpetua" w:cs="Arial"/>
        </w:rPr>
        <w:t>Paraguay</w:t>
      </w:r>
      <w:r w:rsidRPr="00D44D36">
        <w:rPr>
          <w:rFonts w:ascii="Perpetua" w:hAnsi="Perpetua" w:cs="Arial"/>
        </w:rPr>
        <w:t xml:space="preserve">. Acuerdo Ministerial </w:t>
      </w:r>
      <w:r w:rsidR="00B85685" w:rsidRPr="00D44D36">
        <w:rPr>
          <w:rFonts w:ascii="Perpetua" w:hAnsi="Perpetua" w:cs="Arial"/>
        </w:rPr>
        <w:t>Asunción</w:t>
      </w:r>
      <w:r w:rsidRPr="00D44D36">
        <w:rPr>
          <w:rFonts w:ascii="Perpetua" w:hAnsi="Perpetua" w:cs="Arial"/>
        </w:rPr>
        <w:t>: MSP</w:t>
      </w:r>
      <w:r w:rsidR="00B85685" w:rsidRPr="00D44D36">
        <w:rPr>
          <w:rFonts w:ascii="Perpetua" w:hAnsi="Perpetua" w:cs="Arial"/>
        </w:rPr>
        <w:t>yBS</w:t>
      </w:r>
      <w:r w:rsidRPr="00D44D36">
        <w:rPr>
          <w:rFonts w:ascii="Perpetua" w:hAnsi="Perpetua" w:cs="Arial"/>
        </w:rPr>
        <w:t>; 20</w:t>
      </w:r>
      <w:r w:rsidR="00B85685" w:rsidRPr="00D44D36">
        <w:rPr>
          <w:rFonts w:ascii="Perpetua" w:hAnsi="Perpetua" w:cs="Arial"/>
        </w:rPr>
        <w:t>2</w:t>
      </w:r>
      <w:r w:rsidRPr="00D44D36">
        <w:rPr>
          <w:rFonts w:ascii="Perpetua" w:hAnsi="Perpetua" w:cs="Arial"/>
        </w:rPr>
        <w:t xml:space="preserve">2. Acuerdo Ministerial 621 sobre la Medicina Familiar como Especialidad. </w:t>
      </w:r>
      <w:r w:rsidR="002552FD" w:rsidRPr="00D44D36">
        <w:rPr>
          <w:rFonts w:ascii="Perpetua" w:hAnsi="Perpetua" w:cs="Arial"/>
        </w:rPr>
        <w:t>Asunción</w:t>
      </w:r>
      <w:r w:rsidRPr="00D44D36">
        <w:rPr>
          <w:rFonts w:ascii="Perpetua" w:hAnsi="Perpetua" w:cs="Arial"/>
        </w:rPr>
        <w:t>: MSP</w:t>
      </w:r>
      <w:r w:rsidR="002552FD" w:rsidRPr="00D44D36">
        <w:rPr>
          <w:rFonts w:ascii="Perpetua" w:hAnsi="Perpetua" w:cs="Arial"/>
        </w:rPr>
        <w:t>yBS</w:t>
      </w:r>
      <w:r w:rsidRPr="00D44D36">
        <w:rPr>
          <w:rFonts w:ascii="Perpetua" w:hAnsi="Perpetua" w:cs="Arial"/>
        </w:rPr>
        <w:t>; 20</w:t>
      </w:r>
      <w:r w:rsidR="002552FD" w:rsidRPr="00D44D36">
        <w:rPr>
          <w:rFonts w:ascii="Perpetua" w:hAnsi="Perpetua" w:cs="Arial"/>
        </w:rPr>
        <w:t>22.</w:t>
      </w:r>
    </w:p>
    <w:p w14:paraId="7ECFC97B" w14:textId="4019F887"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Merino C. </w:t>
      </w:r>
      <w:r w:rsidR="002552FD" w:rsidRPr="00D44D36">
        <w:rPr>
          <w:rFonts w:ascii="Perpetua" w:hAnsi="Perpetua" w:cs="Arial"/>
        </w:rPr>
        <w:t>Asunción</w:t>
      </w:r>
      <w:r w:rsidRPr="00D44D36">
        <w:rPr>
          <w:rFonts w:ascii="Perpetua" w:hAnsi="Perpetua" w:cs="Arial"/>
        </w:rPr>
        <w:t xml:space="preserve">; 2016. Desarrollo de recursos humanos en salud. </w:t>
      </w:r>
      <w:r w:rsidR="002552FD" w:rsidRPr="00D44D36">
        <w:rPr>
          <w:rFonts w:ascii="Perpetua" w:hAnsi="Perpetua" w:cs="Arial"/>
        </w:rPr>
        <w:t>Asunción</w:t>
      </w:r>
      <w:r w:rsidRPr="00D44D36">
        <w:rPr>
          <w:rFonts w:ascii="Perpetua" w:hAnsi="Perpetua" w:cs="Arial"/>
        </w:rPr>
        <w:t>, 2016.</w:t>
      </w:r>
    </w:p>
    <w:p w14:paraId="04717EE8" w14:textId="7494BB1F"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Ministerio de Salud Pública</w:t>
      </w:r>
      <w:r w:rsidR="003B096B" w:rsidRPr="00D44D36">
        <w:rPr>
          <w:rFonts w:ascii="Perpetua" w:hAnsi="Perpetua" w:cs="Arial"/>
        </w:rPr>
        <w:t xml:space="preserve"> y Bienestar Social</w:t>
      </w:r>
      <w:r w:rsidRPr="00D44D36">
        <w:rPr>
          <w:rFonts w:ascii="Perpetua" w:hAnsi="Perpetua" w:cs="Arial"/>
        </w:rPr>
        <w:t xml:space="preserve">. </w:t>
      </w:r>
      <w:r w:rsidR="002552FD" w:rsidRPr="00D44D36">
        <w:rPr>
          <w:rFonts w:ascii="Perpetua" w:hAnsi="Perpetua" w:cs="Arial"/>
        </w:rPr>
        <w:t>Asunción</w:t>
      </w:r>
      <w:r w:rsidRPr="00D44D36">
        <w:rPr>
          <w:rFonts w:ascii="Perpetua" w:hAnsi="Perpetua" w:cs="Arial"/>
        </w:rPr>
        <w:t>: MSP</w:t>
      </w:r>
      <w:r w:rsidR="002552FD" w:rsidRPr="00D44D36">
        <w:rPr>
          <w:rFonts w:ascii="Perpetua" w:hAnsi="Perpetua" w:cs="Arial"/>
        </w:rPr>
        <w:t>yBS</w:t>
      </w:r>
      <w:r w:rsidRPr="00D44D36">
        <w:rPr>
          <w:rFonts w:ascii="Perpetua" w:hAnsi="Perpetua" w:cs="Arial"/>
        </w:rPr>
        <w:t>; 20</w:t>
      </w:r>
      <w:r w:rsidR="002552FD" w:rsidRPr="00D44D36">
        <w:rPr>
          <w:rFonts w:ascii="Perpetua" w:hAnsi="Perpetua" w:cs="Arial"/>
        </w:rPr>
        <w:t>2</w:t>
      </w:r>
      <w:r w:rsidRPr="00D44D36">
        <w:rPr>
          <w:rFonts w:ascii="Perpetua" w:hAnsi="Perpetua" w:cs="Arial"/>
        </w:rPr>
        <w:t xml:space="preserve">4. Estatuto Orgánico Sustitutivo de </w:t>
      </w:r>
      <w:r w:rsidR="003B096B" w:rsidRPr="00D44D36">
        <w:rPr>
          <w:rFonts w:ascii="Perpetua" w:hAnsi="Perpetua" w:cs="Arial"/>
        </w:rPr>
        <w:t>la Dirección Nacional Estratégica de Recursos Humanos en Salud (DNERHS) por Resolución S.G. N° 184/2009</w:t>
      </w:r>
      <w:r w:rsidRPr="00D44D36">
        <w:rPr>
          <w:rFonts w:ascii="Perpetua" w:hAnsi="Perpetua" w:cs="Arial"/>
        </w:rPr>
        <w:t xml:space="preserve">. </w:t>
      </w:r>
      <w:r w:rsidR="002552FD" w:rsidRPr="00D44D36">
        <w:rPr>
          <w:rFonts w:ascii="Perpetua" w:hAnsi="Perpetua" w:cs="Arial"/>
        </w:rPr>
        <w:t>Asunción</w:t>
      </w:r>
      <w:r w:rsidRPr="00D44D36">
        <w:rPr>
          <w:rFonts w:ascii="Perpetua" w:hAnsi="Perpetua" w:cs="Arial"/>
        </w:rPr>
        <w:t>: MSP</w:t>
      </w:r>
      <w:r w:rsidR="00BD4054" w:rsidRPr="00D44D36">
        <w:rPr>
          <w:rFonts w:ascii="Perpetua" w:hAnsi="Perpetua" w:cs="Arial"/>
        </w:rPr>
        <w:t>yBS</w:t>
      </w:r>
      <w:r w:rsidRPr="00D44D36">
        <w:rPr>
          <w:rFonts w:ascii="Perpetua" w:hAnsi="Perpetua" w:cs="Arial"/>
        </w:rPr>
        <w:t>; 2014.</w:t>
      </w:r>
    </w:p>
    <w:p w14:paraId="111E2A47" w14:textId="32FFB6D5"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Ministerio de Salud Pública del </w:t>
      </w:r>
      <w:r w:rsidR="002552FD" w:rsidRPr="00D44D36">
        <w:rPr>
          <w:rFonts w:ascii="Perpetua" w:hAnsi="Perpetua" w:cs="Arial"/>
        </w:rPr>
        <w:t>Paraguay</w:t>
      </w:r>
      <w:r w:rsidRPr="00D44D36">
        <w:rPr>
          <w:rFonts w:ascii="Perpetua" w:hAnsi="Perpetua" w:cs="Arial"/>
        </w:rPr>
        <w:t>. 20</w:t>
      </w:r>
      <w:r w:rsidR="002552FD" w:rsidRPr="00D44D36">
        <w:rPr>
          <w:rFonts w:ascii="Perpetua" w:hAnsi="Perpetua" w:cs="Arial"/>
        </w:rPr>
        <w:t>2</w:t>
      </w:r>
      <w:r w:rsidRPr="00D44D36">
        <w:rPr>
          <w:rFonts w:ascii="Perpetua" w:hAnsi="Perpetua" w:cs="Arial"/>
        </w:rPr>
        <w:t xml:space="preserve">3. Consejo de Educación Superior Norma Técnica para Unidades Asistenciales-Docentes. </w:t>
      </w:r>
      <w:r w:rsidR="002552FD" w:rsidRPr="00D44D36">
        <w:rPr>
          <w:rFonts w:ascii="Perpetua" w:hAnsi="Perpetua" w:cs="Arial"/>
        </w:rPr>
        <w:t>Asunción</w:t>
      </w:r>
      <w:r w:rsidRPr="00D44D36">
        <w:rPr>
          <w:rFonts w:ascii="Perpetua" w:hAnsi="Perpetua" w:cs="Arial"/>
        </w:rPr>
        <w:t>: MSP</w:t>
      </w:r>
      <w:r w:rsidR="002552FD" w:rsidRPr="00D44D36">
        <w:rPr>
          <w:rFonts w:ascii="Perpetua" w:hAnsi="Perpetua" w:cs="Arial"/>
        </w:rPr>
        <w:t>yBS</w:t>
      </w:r>
      <w:r w:rsidRPr="00D44D36">
        <w:rPr>
          <w:rFonts w:ascii="Perpetua" w:hAnsi="Perpetua" w:cs="Arial"/>
        </w:rPr>
        <w:t xml:space="preserve">, Dirección Nacional de </w:t>
      </w:r>
      <w:r w:rsidR="00745A0C" w:rsidRPr="00D44D36">
        <w:rPr>
          <w:rFonts w:ascii="Perpetua" w:hAnsi="Perpetua" w:cs="Arial"/>
        </w:rPr>
        <w:t>Normalización</w:t>
      </w:r>
      <w:r w:rsidRPr="00D44D36">
        <w:rPr>
          <w:rFonts w:ascii="Perpetua" w:hAnsi="Perpetua" w:cs="Arial"/>
        </w:rPr>
        <w:t xml:space="preserve">, Salud Pública del </w:t>
      </w:r>
      <w:r w:rsidR="002552FD" w:rsidRPr="00D44D36">
        <w:rPr>
          <w:rFonts w:ascii="Perpetua" w:hAnsi="Perpetua" w:cs="Arial"/>
        </w:rPr>
        <w:t>Paraguay</w:t>
      </w:r>
      <w:r w:rsidRPr="00D44D36">
        <w:rPr>
          <w:rFonts w:ascii="Perpetua" w:hAnsi="Perpetua" w:cs="Arial"/>
        </w:rPr>
        <w:t>; 20</w:t>
      </w:r>
      <w:r w:rsidR="002552FD" w:rsidRPr="00D44D36">
        <w:rPr>
          <w:rFonts w:ascii="Perpetua" w:hAnsi="Perpetua" w:cs="Arial"/>
        </w:rPr>
        <w:t>2</w:t>
      </w:r>
      <w:r w:rsidRPr="00D44D36">
        <w:rPr>
          <w:rFonts w:ascii="Perpetua" w:hAnsi="Perpetua" w:cs="Arial"/>
        </w:rPr>
        <w:t>3.</w:t>
      </w:r>
    </w:p>
    <w:p w14:paraId="4D48AEC6" w14:textId="76F82B0A"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Consejo de Educación Superior. 20</w:t>
      </w:r>
      <w:r w:rsidR="002552FD" w:rsidRPr="00D44D36">
        <w:rPr>
          <w:rFonts w:ascii="Perpetua" w:hAnsi="Perpetua" w:cs="Arial"/>
        </w:rPr>
        <w:t>2</w:t>
      </w:r>
      <w:r w:rsidRPr="00D44D36">
        <w:rPr>
          <w:rFonts w:ascii="Perpetua" w:hAnsi="Perpetua" w:cs="Arial"/>
        </w:rPr>
        <w:t>3. Norma para la realización del concurso de méritos y oposición para acceder a los programas de especialidades médicas. Resolución RPC-SO-013-No. 082-</w:t>
      </w:r>
      <w:r w:rsidR="002552FD" w:rsidRPr="00D44D36">
        <w:rPr>
          <w:rFonts w:ascii="Perpetua" w:hAnsi="Perpetua" w:cs="Arial"/>
        </w:rPr>
        <w:t>Asunción</w:t>
      </w:r>
      <w:r w:rsidRPr="00D44D36">
        <w:rPr>
          <w:rFonts w:ascii="Perpetua" w:hAnsi="Perpetua" w:cs="Arial"/>
        </w:rPr>
        <w:t>: Consejo de Educación Superior; 20</w:t>
      </w:r>
      <w:r w:rsidR="002552FD" w:rsidRPr="00D44D36">
        <w:rPr>
          <w:rFonts w:ascii="Perpetua" w:hAnsi="Perpetua" w:cs="Arial"/>
        </w:rPr>
        <w:t>2</w:t>
      </w:r>
      <w:r w:rsidRPr="00D44D36">
        <w:rPr>
          <w:rFonts w:ascii="Perpetua" w:hAnsi="Perpetua" w:cs="Arial"/>
        </w:rPr>
        <w:t>3.</w:t>
      </w:r>
    </w:p>
    <w:p w14:paraId="7865B89E" w14:textId="206F5ADE"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Ministerio de Salud Pública</w:t>
      </w:r>
      <w:r w:rsidR="005A123F" w:rsidRPr="00D44D36">
        <w:rPr>
          <w:rFonts w:ascii="Perpetua" w:hAnsi="Perpetua" w:cs="Arial"/>
        </w:rPr>
        <w:t xml:space="preserve"> y Bienestar Social</w:t>
      </w:r>
      <w:r w:rsidRPr="00D44D36">
        <w:rPr>
          <w:rFonts w:ascii="Perpetua" w:hAnsi="Perpetua" w:cs="Arial"/>
        </w:rPr>
        <w:t xml:space="preserve"> Acuerdo Ministerial </w:t>
      </w:r>
      <w:r w:rsidR="002552FD" w:rsidRPr="00D44D36">
        <w:rPr>
          <w:rFonts w:ascii="Perpetua" w:hAnsi="Perpetua" w:cs="Arial"/>
        </w:rPr>
        <w:t>Asunción</w:t>
      </w:r>
      <w:r w:rsidRPr="00D44D36">
        <w:rPr>
          <w:rFonts w:ascii="Perpetua" w:hAnsi="Perpetua" w:cs="Arial"/>
        </w:rPr>
        <w:t>: MSP</w:t>
      </w:r>
      <w:r w:rsidR="002552FD" w:rsidRPr="00D44D36">
        <w:rPr>
          <w:rFonts w:ascii="Perpetua" w:hAnsi="Perpetua" w:cs="Arial"/>
        </w:rPr>
        <w:t>yBS</w:t>
      </w:r>
      <w:r w:rsidRPr="00D44D36">
        <w:rPr>
          <w:rFonts w:ascii="Perpetua" w:hAnsi="Perpetua" w:cs="Arial"/>
        </w:rPr>
        <w:t>; 20</w:t>
      </w:r>
      <w:r w:rsidR="002552FD" w:rsidRPr="00D44D36">
        <w:rPr>
          <w:rFonts w:ascii="Perpetua" w:hAnsi="Perpetua" w:cs="Arial"/>
        </w:rPr>
        <w:t>2</w:t>
      </w:r>
      <w:r w:rsidRPr="00D44D36">
        <w:rPr>
          <w:rFonts w:ascii="Perpetua" w:hAnsi="Perpetua" w:cs="Arial"/>
        </w:rPr>
        <w:t>3. Reglamento para el otorgamiento y devengación de becas de estudio de pregrado y posgrado, concedidas por el Ministerio de Salud Pública</w:t>
      </w:r>
      <w:r w:rsidR="005A123F" w:rsidRPr="00D44D36">
        <w:rPr>
          <w:rFonts w:ascii="Perpetua" w:hAnsi="Perpetua" w:cs="Arial"/>
        </w:rPr>
        <w:t xml:space="preserve"> y Bienestar Social</w:t>
      </w:r>
      <w:r w:rsidRPr="00D44D36">
        <w:rPr>
          <w:rFonts w:ascii="Perpetua" w:hAnsi="Perpetua" w:cs="Arial"/>
        </w:rPr>
        <w:t>.</w:t>
      </w:r>
    </w:p>
    <w:p w14:paraId="71688BAB" w14:textId="5FFE36C6" w:rsidR="00587CA3" w:rsidRPr="00D44D36" w:rsidRDefault="008907F8"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Mora de López GE</w:t>
      </w:r>
      <w:r w:rsidR="00587CA3" w:rsidRPr="00D44D36">
        <w:rPr>
          <w:rFonts w:ascii="Perpetua" w:hAnsi="Perpetua" w:cs="Arial"/>
        </w:rPr>
        <w:t xml:space="preserve">. Desarrollo de recursos humanos en salud. </w:t>
      </w:r>
      <w:r w:rsidR="00C21D1D" w:rsidRPr="00D44D36">
        <w:rPr>
          <w:rFonts w:ascii="Perpetua" w:hAnsi="Perpetua" w:cs="Arial"/>
        </w:rPr>
        <w:t>entrevista</w:t>
      </w:r>
      <w:r w:rsidR="00587CA3" w:rsidRPr="00D44D36">
        <w:rPr>
          <w:rFonts w:ascii="Perpetua" w:hAnsi="Perpetua" w:cs="Arial"/>
        </w:rPr>
        <w:t xml:space="preserve">; </w:t>
      </w:r>
      <w:r w:rsidR="00C21D1D" w:rsidRPr="00D44D36">
        <w:rPr>
          <w:rFonts w:ascii="Perpetua" w:hAnsi="Perpetua" w:cs="Arial"/>
        </w:rPr>
        <w:t>Asunción</w:t>
      </w:r>
      <w:r w:rsidR="00587CA3" w:rsidRPr="00D44D36">
        <w:rPr>
          <w:rFonts w:ascii="Perpetua" w:hAnsi="Perpetua" w:cs="Arial"/>
        </w:rPr>
        <w:t>: 20</w:t>
      </w:r>
      <w:r w:rsidRPr="00D44D36">
        <w:rPr>
          <w:rFonts w:ascii="Perpetua" w:hAnsi="Perpetua" w:cs="Arial"/>
        </w:rPr>
        <w:t>24</w:t>
      </w:r>
      <w:r w:rsidR="00587CA3" w:rsidRPr="00D44D36">
        <w:rPr>
          <w:rFonts w:ascii="Perpetua" w:hAnsi="Perpetua" w:cs="Arial"/>
        </w:rPr>
        <w:t xml:space="preserve">. </w:t>
      </w:r>
    </w:p>
    <w:p w14:paraId="52C30C24" w14:textId="53DA4045"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Malo-Serrano M, Malo-Corral N. Reforma de salud en </w:t>
      </w:r>
      <w:r w:rsidR="00C21D1D" w:rsidRPr="00D44D36">
        <w:rPr>
          <w:rFonts w:ascii="Perpetua" w:hAnsi="Perpetua" w:cs="Arial"/>
        </w:rPr>
        <w:t>Paraguay</w:t>
      </w:r>
      <w:r w:rsidRPr="00D44D36">
        <w:rPr>
          <w:rFonts w:ascii="Perpetua" w:hAnsi="Perpetua" w:cs="Arial"/>
        </w:rPr>
        <w:t xml:space="preserve">: nunca más el derecho a la salud como un privilegio. </w:t>
      </w:r>
      <w:proofErr w:type="spellStart"/>
      <w:r w:rsidRPr="00D44D36">
        <w:rPr>
          <w:rFonts w:ascii="Perpetua" w:hAnsi="Perpetua" w:cs="Arial"/>
        </w:rPr>
        <w:t>Rev</w:t>
      </w:r>
      <w:proofErr w:type="spellEnd"/>
      <w:r w:rsidRPr="00D44D36">
        <w:rPr>
          <w:rFonts w:ascii="Perpetua" w:hAnsi="Perpetua" w:cs="Arial"/>
        </w:rPr>
        <w:t xml:space="preserve"> </w:t>
      </w:r>
      <w:proofErr w:type="spellStart"/>
      <w:r w:rsidRPr="00D44D36">
        <w:rPr>
          <w:rFonts w:ascii="Perpetua" w:hAnsi="Perpetua" w:cs="Arial"/>
        </w:rPr>
        <w:t>Peru</w:t>
      </w:r>
      <w:proofErr w:type="spellEnd"/>
      <w:r w:rsidRPr="00D44D36">
        <w:rPr>
          <w:rFonts w:ascii="Perpetua" w:hAnsi="Perpetua" w:cs="Arial"/>
        </w:rPr>
        <w:t xml:space="preserve"> </w:t>
      </w:r>
      <w:proofErr w:type="spellStart"/>
      <w:r w:rsidRPr="00D44D36">
        <w:rPr>
          <w:rFonts w:ascii="Perpetua" w:hAnsi="Perpetua" w:cs="Arial"/>
        </w:rPr>
        <w:t>Med</w:t>
      </w:r>
      <w:proofErr w:type="spellEnd"/>
      <w:r w:rsidRPr="00D44D36">
        <w:rPr>
          <w:rFonts w:ascii="Perpetua" w:hAnsi="Perpetua" w:cs="Arial"/>
        </w:rPr>
        <w:t xml:space="preserve"> </w:t>
      </w:r>
      <w:proofErr w:type="spellStart"/>
      <w:r w:rsidRPr="00D44D36">
        <w:rPr>
          <w:rFonts w:ascii="Perpetua" w:hAnsi="Perpetua" w:cs="Arial"/>
        </w:rPr>
        <w:t>Exp</w:t>
      </w:r>
      <w:proofErr w:type="spellEnd"/>
      <w:r w:rsidRPr="00D44D36">
        <w:rPr>
          <w:rFonts w:ascii="Perpetua" w:hAnsi="Perpetua" w:cs="Arial"/>
        </w:rPr>
        <w:t xml:space="preserve"> Salud Publica. 20</w:t>
      </w:r>
      <w:r w:rsidR="00C21D1D" w:rsidRPr="00D44D36">
        <w:rPr>
          <w:rFonts w:ascii="Perpetua" w:hAnsi="Perpetua" w:cs="Arial"/>
        </w:rPr>
        <w:t>2</w:t>
      </w:r>
      <w:r w:rsidRPr="00D44D36">
        <w:rPr>
          <w:rFonts w:ascii="Perpetua" w:hAnsi="Perpetua" w:cs="Arial"/>
        </w:rPr>
        <w:t xml:space="preserve">4;31(4):754–761. </w:t>
      </w:r>
    </w:p>
    <w:p w14:paraId="1FB5A602" w14:textId="23EF7735"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Ministerio del Trabajo, MSP</w:t>
      </w:r>
      <w:r w:rsidR="00BD4054" w:rsidRPr="00D44D36">
        <w:rPr>
          <w:rFonts w:ascii="Perpetua" w:hAnsi="Perpetua" w:cs="Arial"/>
        </w:rPr>
        <w:t>yBS</w:t>
      </w:r>
      <w:r w:rsidRPr="00D44D36">
        <w:rPr>
          <w:rFonts w:ascii="Perpetua" w:hAnsi="Perpetua" w:cs="Arial"/>
        </w:rPr>
        <w:t>: 2015. Norma Técnica para la Implementación del Internado Rotativo en los establecimientos de salud de la Red Pública Integral de Salud; 2015.</w:t>
      </w:r>
    </w:p>
    <w:p w14:paraId="16AE67E8" w14:textId="389D0C8E"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Organización Mundial de la. OMS: 20</w:t>
      </w:r>
      <w:r w:rsidR="00C21D1D" w:rsidRPr="00D44D36">
        <w:rPr>
          <w:rFonts w:ascii="Perpetua" w:hAnsi="Perpetua" w:cs="Arial"/>
        </w:rPr>
        <w:t>1</w:t>
      </w:r>
      <w:r w:rsidRPr="00D44D36">
        <w:rPr>
          <w:rFonts w:ascii="Perpetua" w:hAnsi="Perpetua" w:cs="Arial"/>
        </w:rPr>
        <w:t>6. Salud Informe sobre la salud en el mundo 20</w:t>
      </w:r>
      <w:r w:rsidR="00C21D1D" w:rsidRPr="00D44D36">
        <w:rPr>
          <w:rFonts w:ascii="Perpetua" w:hAnsi="Perpetua" w:cs="Arial"/>
        </w:rPr>
        <w:t>1</w:t>
      </w:r>
      <w:r w:rsidRPr="00D44D36">
        <w:rPr>
          <w:rFonts w:ascii="Perpetua" w:hAnsi="Perpetua" w:cs="Arial"/>
        </w:rPr>
        <w:t>6 - Colaboremos por la salud Ginebra</w:t>
      </w:r>
      <w:r w:rsidR="00C21D1D" w:rsidRPr="00D44D36">
        <w:rPr>
          <w:rFonts w:ascii="Perpetua" w:hAnsi="Perpetua" w:cs="Arial"/>
        </w:rPr>
        <w:t xml:space="preserve">; </w:t>
      </w:r>
      <w:r w:rsidRPr="00D44D36">
        <w:rPr>
          <w:rFonts w:ascii="Perpetua" w:hAnsi="Perpetua" w:cs="Arial"/>
        </w:rPr>
        <w:t>20</w:t>
      </w:r>
      <w:r w:rsidR="00C21D1D" w:rsidRPr="00D44D36">
        <w:rPr>
          <w:rFonts w:ascii="Perpetua" w:hAnsi="Perpetua" w:cs="Arial"/>
        </w:rPr>
        <w:t>1</w:t>
      </w:r>
      <w:r w:rsidRPr="00D44D36">
        <w:rPr>
          <w:rFonts w:ascii="Perpetua" w:hAnsi="Perpetua" w:cs="Arial"/>
        </w:rPr>
        <w:t>6.</w:t>
      </w:r>
    </w:p>
    <w:p w14:paraId="3BD4E634" w14:textId="24A95CBB" w:rsidR="00587CA3" w:rsidRPr="00D44D36" w:rsidRDefault="0085282E"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 xml:space="preserve"> </w:t>
      </w:r>
      <w:r w:rsidR="00587CA3" w:rsidRPr="00D44D36">
        <w:rPr>
          <w:rFonts w:ascii="Perpetua" w:hAnsi="Perpetua" w:cs="Arial"/>
        </w:rPr>
        <w:t xml:space="preserve">Asamblea Nacional. Ley Orgánica de Servicio Público, LOSEP. </w:t>
      </w:r>
      <w:r w:rsidR="00C21D1D" w:rsidRPr="00D44D36">
        <w:rPr>
          <w:rFonts w:ascii="Perpetua" w:hAnsi="Perpetua" w:cs="Arial"/>
        </w:rPr>
        <w:t>Asunción</w:t>
      </w:r>
      <w:r w:rsidR="00587CA3" w:rsidRPr="00D44D36">
        <w:rPr>
          <w:rFonts w:ascii="Perpetua" w:hAnsi="Perpetua" w:cs="Arial"/>
        </w:rPr>
        <w:t xml:space="preserve">: Asamblea Nacional. 2010:57. </w:t>
      </w:r>
    </w:p>
    <w:p w14:paraId="71903832" w14:textId="34BCFA1B" w:rsidR="00587CA3" w:rsidRPr="00D44D36" w:rsidRDefault="00587CA3"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Ministerio de</w:t>
      </w:r>
      <w:r w:rsidR="005A123F" w:rsidRPr="00D44D36">
        <w:rPr>
          <w:rFonts w:ascii="Perpetua" w:hAnsi="Perpetua" w:cs="Arial"/>
        </w:rPr>
        <w:t>l Trabajo</w:t>
      </w:r>
      <w:r w:rsidRPr="00D44D36">
        <w:rPr>
          <w:rFonts w:ascii="Perpetua" w:hAnsi="Perpetua" w:cs="Arial"/>
        </w:rPr>
        <w:t xml:space="preserve">. </w:t>
      </w:r>
      <w:r w:rsidR="00C21D1D" w:rsidRPr="00D44D36">
        <w:rPr>
          <w:rFonts w:ascii="Perpetua" w:hAnsi="Perpetua" w:cs="Arial"/>
        </w:rPr>
        <w:t>Asunción</w:t>
      </w:r>
      <w:r w:rsidRPr="00D44D36">
        <w:rPr>
          <w:rFonts w:ascii="Perpetua" w:hAnsi="Perpetua" w:cs="Arial"/>
        </w:rPr>
        <w:t>: Escala de remuneraciones mensuales unificadas.</w:t>
      </w:r>
      <w:r w:rsidR="00C21D1D" w:rsidRPr="00D44D36">
        <w:rPr>
          <w:rFonts w:ascii="Perpetua" w:hAnsi="Perpetua" w:cs="Arial"/>
        </w:rPr>
        <w:t xml:space="preserve"> Asunción</w:t>
      </w:r>
      <w:r w:rsidRPr="00D44D36">
        <w:rPr>
          <w:rFonts w:ascii="Perpetua" w:hAnsi="Perpetua" w:cs="Arial"/>
        </w:rPr>
        <w:t>; 20</w:t>
      </w:r>
      <w:r w:rsidR="00C21D1D" w:rsidRPr="00D44D36">
        <w:rPr>
          <w:rFonts w:ascii="Perpetua" w:hAnsi="Perpetua" w:cs="Arial"/>
        </w:rPr>
        <w:t>2</w:t>
      </w:r>
      <w:r w:rsidRPr="00D44D36">
        <w:rPr>
          <w:rFonts w:ascii="Perpetua" w:hAnsi="Perpetua" w:cs="Arial"/>
        </w:rPr>
        <w:t>2.</w:t>
      </w:r>
    </w:p>
    <w:p w14:paraId="33E8A50C" w14:textId="7DEF2C38" w:rsidR="00587CA3" w:rsidRPr="00D44D36" w:rsidRDefault="0085282E" w:rsidP="00D44D36">
      <w:pPr>
        <w:pStyle w:val="Prrafodelista"/>
        <w:numPr>
          <w:ilvl w:val="0"/>
          <w:numId w:val="1"/>
        </w:numPr>
        <w:spacing w:after="0" w:line="360" w:lineRule="auto"/>
        <w:jc w:val="both"/>
        <w:rPr>
          <w:rFonts w:ascii="Perpetua" w:hAnsi="Perpetua" w:cs="Arial"/>
        </w:rPr>
      </w:pPr>
      <w:r w:rsidRPr="00D44D36">
        <w:rPr>
          <w:rFonts w:ascii="Perpetua" w:hAnsi="Perpetua" w:cs="Arial"/>
        </w:rPr>
        <w:t>M</w:t>
      </w:r>
      <w:r w:rsidR="00587CA3" w:rsidRPr="00D44D36">
        <w:rPr>
          <w:rFonts w:ascii="Perpetua" w:hAnsi="Perpetua" w:cs="Arial"/>
        </w:rPr>
        <w:t>inisterio de</w:t>
      </w:r>
      <w:r w:rsidR="005A123F" w:rsidRPr="00D44D36">
        <w:rPr>
          <w:rFonts w:ascii="Perpetua" w:hAnsi="Perpetua" w:cs="Arial"/>
        </w:rPr>
        <w:t>l Trabajo</w:t>
      </w:r>
      <w:r w:rsidR="00587CA3" w:rsidRPr="00D44D36">
        <w:rPr>
          <w:rFonts w:ascii="Perpetua" w:hAnsi="Perpetua" w:cs="Arial"/>
        </w:rPr>
        <w:t xml:space="preserve">. </w:t>
      </w:r>
      <w:r w:rsidR="00C21D1D" w:rsidRPr="00D44D36">
        <w:rPr>
          <w:rFonts w:ascii="Perpetua" w:hAnsi="Perpetua" w:cs="Arial"/>
        </w:rPr>
        <w:t>Asunción</w:t>
      </w:r>
      <w:r w:rsidR="00587CA3" w:rsidRPr="00D44D36">
        <w:rPr>
          <w:rFonts w:ascii="Perpetua" w:hAnsi="Perpetua" w:cs="Arial"/>
        </w:rPr>
        <w:t>: Norma técnica para el reconocimiento de la bonificación geográfica a las y los servidores del sector de salud pública</w:t>
      </w:r>
      <w:r w:rsidR="00C21D1D" w:rsidRPr="00D44D36">
        <w:rPr>
          <w:rFonts w:ascii="Perpetua" w:hAnsi="Perpetua" w:cs="Arial"/>
        </w:rPr>
        <w:t>; 2022</w:t>
      </w:r>
      <w:r w:rsidR="00745A0C" w:rsidRPr="00D44D36">
        <w:rPr>
          <w:rFonts w:ascii="Perpetua" w:hAnsi="Perpetua" w:cs="Arial"/>
        </w:rPr>
        <w:t>.</w:t>
      </w:r>
    </w:p>
    <w:p w14:paraId="66A8B0BE" w14:textId="77777777" w:rsidR="00745A0C" w:rsidRPr="00D44D36" w:rsidRDefault="00745A0C" w:rsidP="00D44D36">
      <w:pPr>
        <w:spacing w:after="0" w:line="360" w:lineRule="auto"/>
        <w:jc w:val="both"/>
        <w:rPr>
          <w:rFonts w:ascii="Perpetua" w:hAnsi="Perpetua" w:cs="Arial"/>
        </w:rPr>
      </w:pPr>
    </w:p>
    <w:sectPr w:rsidR="00745A0C" w:rsidRPr="00D44D36" w:rsidSect="000E35F9">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83C65" w14:textId="77777777" w:rsidR="007563BC" w:rsidRDefault="007563BC" w:rsidP="005A123F">
      <w:pPr>
        <w:spacing w:after="0" w:line="240" w:lineRule="auto"/>
      </w:pPr>
      <w:r>
        <w:separator/>
      </w:r>
    </w:p>
  </w:endnote>
  <w:endnote w:type="continuationSeparator" w:id="0">
    <w:p w14:paraId="047A7365" w14:textId="77777777" w:rsidR="007563BC" w:rsidRDefault="007563BC" w:rsidP="005A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A4C17" w14:textId="77777777" w:rsidR="007563BC" w:rsidRDefault="007563BC" w:rsidP="005A123F">
      <w:pPr>
        <w:spacing w:after="0" w:line="240" w:lineRule="auto"/>
      </w:pPr>
      <w:r>
        <w:separator/>
      </w:r>
    </w:p>
  </w:footnote>
  <w:footnote w:type="continuationSeparator" w:id="0">
    <w:p w14:paraId="1C0955A0" w14:textId="77777777" w:rsidR="007563BC" w:rsidRDefault="007563BC" w:rsidP="005A1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661C7" w14:textId="58004056" w:rsidR="005A123F" w:rsidRDefault="005A123F">
    <w:pPr>
      <w:pStyle w:val="Encabezado"/>
    </w:pPr>
    <w:r>
      <w:rPr>
        <w:noProof/>
        <w:lang w:val="es-ES" w:eastAsia="es-ES"/>
      </w:rPr>
      <w:drawing>
        <wp:inline distT="0" distB="0" distL="0" distR="0" wp14:anchorId="2E5E04A1" wp14:editId="207BBD82">
          <wp:extent cx="6188075" cy="1074420"/>
          <wp:effectExtent l="0" t="0" r="3175" b="0"/>
          <wp:docPr id="244873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10744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903AB"/>
    <w:multiLevelType w:val="hybridMultilevel"/>
    <w:tmpl w:val="D5A2559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23"/>
    <w:rsid w:val="000E35F9"/>
    <w:rsid w:val="0010376C"/>
    <w:rsid w:val="001273F4"/>
    <w:rsid w:val="0017654D"/>
    <w:rsid w:val="00184B26"/>
    <w:rsid w:val="00195433"/>
    <w:rsid w:val="001A7A23"/>
    <w:rsid w:val="00217CCF"/>
    <w:rsid w:val="00242135"/>
    <w:rsid w:val="002552FD"/>
    <w:rsid w:val="002D0F1A"/>
    <w:rsid w:val="00323566"/>
    <w:rsid w:val="0035351B"/>
    <w:rsid w:val="003913D7"/>
    <w:rsid w:val="003B096B"/>
    <w:rsid w:val="003E128D"/>
    <w:rsid w:val="003E78EA"/>
    <w:rsid w:val="00444BBC"/>
    <w:rsid w:val="004C7A69"/>
    <w:rsid w:val="004E6FA8"/>
    <w:rsid w:val="00532BD9"/>
    <w:rsid w:val="00587CA3"/>
    <w:rsid w:val="005A123F"/>
    <w:rsid w:val="00713188"/>
    <w:rsid w:val="00745A0C"/>
    <w:rsid w:val="007563BC"/>
    <w:rsid w:val="0085282E"/>
    <w:rsid w:val="008907F8"/>
    <w:rsid w:val="008A3179"/>
    <w:rsid w:val="009020AA"/>
    <w:rsid w:val="00A331A8"/>
    <w:rsid w:val="00A35B96"/>
    <w:rsid w:val="00A9762D"/>
    <w:rsid w:val="00B85685"/>
    <w:rsid w:val="00BD4054"/>
    <w:rsid w:val="00C21D1D"/>
    <w:rsid w:val="00C80C59"/>
    <w:rsid w:val="00CB5DAD"/>
    <w:rsid w:val="00D44D36"/>
    <w:rsid w:val="00E006B9"/>
    <w:rsid w:val="00F25703"/>
    <w:rsid w:val="00F6552F"/>
    <w:rsid w:val="00F73DB3"/>
    <w:rsid w:val="00FA439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ED843"/>
  <w15:chartTrackingRefBased/>
  <w15:docId w15:val="{C8C7F43C-D1B6-40B0-9249-09D10E63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PY"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A7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7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7A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7A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7A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7A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7A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7A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7A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7A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7A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7A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7A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7A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7A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7A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7A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7A23"/>
    <w:rPr>
      <w:rFonts w:eastAsiaTheme="majorEastAsia" w:cstheme="majorBidi"/>
      <w:color w:val="272727" w:themeColor="text1" w:themeTint="D8"/>
    </w:rPr>
  </w:style>
  <w:style w:type="paragraph" w:styleId="Ttulo">
    <w:name w:val="Title"/>
    <w:basedOn w:val="Normal"/>
    <w:next w:val="Normal"/>
    <w:link w:val="TtuloCar"/>
    <w:uiPriority w:val="10"/>
    <w:qFormat/>
    <w:rsid w:val="001A7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7A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7A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7A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7A23"/>
    <w:pPr>
      <w:spacing w:before="160"/>
      <w:jc w:val="center"/>
    </w:pPr>
    <w:rPr>
      <w:i/>
      <w:iCs/>
      <w:color w:val="404040" w:themeColor="text1" w:themeTint="BF"/>
    </w:rPr>
  </w:style>
  <w:style w:type="character" w:customStyle="1" w:styleId="CitaCar">
    <w:name w:val="Cita Car"/>
    <w:basedOn w:val="Fuentedeprrafopredeter"/>
    <w:link w:val="Cita"/>
    <w:uiPriority w:val="29"/>
    <w:rsid w:val="001A7A23"/>
    <w:rPr>
      <w:i/>
      <w:iCs/>
      <w:color w:val="404040" w:themeColor="text1" w:themeTint="BF"/>
    </w:rPr>
  </w:style>
  <w:style w:type="paragraph" w:styleId="Prrafodelista">
    <w:name w:val="List Paragraph"/>
    <w:basedOn w:val="Normal"/>
    <w:uiPriority w:val="34"/>
    <w:qFormat/>
    <w:rsid w:val="001A7A23"/>
    <w:pPr>
      <w:ind w:left="720"/>
      <w:contextualSpacing/>
    </w:pPr>
  </w:style>
  <w:style w:type="character" w:styleId="nfasisintenso">
    <w:name w:val="Intense Emphasis"/>
    <w:basedOn w:val="Fuentedeprrafopredeter"/>
    <w:uiPriority w:val="21"/>
    <w:qFormat/>
    <w:rsid w:val="001A7A23"/>
    <w:rPr>
      <w:i/>
      <w:iCs/>
      <w:color w:val="0F4761" w:themeColor="accent1" w:themeShade="BF"/>
    </w:rPr>
  </w:style>
  <w:style w:type="paragraph" w:styleId="Citadestacada">
    <w:name w:val="Intense Quote"/>
    <w:basedOn w:val="Normal"/>
    <w:next w:val="Normal"/>
    <w:link w:val="CitadestacadaCar"/>
    <w:uiPriority w:val="30"/>
    <w:qFormat/>
    <w:rsid w:val="001A7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7A23"/>
    <w:rPr>
      <w:i/>
      <w:iCs/>
      <w:color w:val="0F4761" w:themeColor="accent1" w:themeShade="BF"/>
    </w:rPr>
  </w:style>
  <w:style w:type="character" w:styleId="Referenciaintensa">
    <w:name w:val="Intense Reference"/>
    <w:basedOn w:val="Fuentedeprrafopredeter"/>
    <w:uiPriority w:val="32"/>
    <w:qFormat/>
    <w:rsid w:val="001A7A23"/>
    <w:rPr>
      <w:b/>
      <w:bCs/>
      <w:smallCaps/>
      <w:color w:val="0F4761" w:themeColor="accent1" w:themeShade="BF"/>
      <w:spacing w:val="5"/>
    </w:rPr>
  </w:style>
  <w:style w:type="paragraph" w:styleId="NormalWeb">
    <w:name w:val="Normal (Web)"/>
    <w:basedOn w:val="Normal"/>
    <w:uiPriority w:val="99"/>
    <w:semiHidden/>
    <w:unhideWhenUsed/>
    <w:rsid w:val="00195433"/>
    <w:pPr>
      <w:spacing w:before="100" w:beforeAutospacing="1" w:after="100" w:afterAutospacing="1" w:line="240" w:lineRule="auto"/>
    </w:pPr>
    <w:rPr>
      <w:rFonts w:ascii="Times New Roman" w:eastAsia="Times New Roman" w:hAnsi="Times New Roman" w:cs="Times New Roman"/>
      <w:kern w:val="0"/>
      <w:lang w:eastAsia="es-PY"/>
      <w14:ligatures w14:val="none"/>
    </w:rPr>
  </w:style>
  <w:style w:type="character" w:styleId="Hipervnculo">
    <w:name w:val="Hyperlink"/>
    <w:basedOn w:val="Fuentedeprrafopredeter"/>
    <w:uiPriority w:val="99"/>
    <w:unhideWhenUsed/>
    <w:rsid w:val="00195433"/>
    <w:rPr>
      <w:color w:val="0000FF"/>
      <w:u w:val="single"/>
    </w:rPr>
  </w:style>
  <w:style w:type="table" w:styleId="Tablaconcuadrcula">
    <w:name w:val="Table Grid"/>
    <w:basedOn w:val="Tablanormal"/>
    <w:uiPriority w:val="39"/>
    <w:rsid w:val="000E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A12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123F"/>
  </w:style>
  <w:style w:type="paragraph" w:styleId="Piedepgina">
    <w:name w:val="footer"/>
    <w:basedOn w:val="Normal"/>
    <w:link w:val="PiedepginaCar"/>
    <w:uiPriority w:val="99"/>
    <w:unhideWhenUsed/>
    <w:rsid w:val="005A12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23F"/>
  </w:style>
  <w:style w:type="character" w:customStyle="1" w:styleId="UnresolvedMention">
    <w:name w:val="Unresolved Mention"/>
    <w:basedOn w:val="Fuentedeprrafopredeter"/>
    <w:uiPriority w:val="99"/>
    <w:semiHidden/>
    <w:unhideWhenUsed/>
    <w:rsid w:val="00CB5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0566">
      <w:bodyDiv w:val="1"/>
      <w:marLeft w:val="0"/>
      <w:marRight w:val="0"/>
      <w:marTop w:val="0"/>
      <w:marBottom w:val="0"/>
      <w:divBdr>
        <w:top w:val="none" w:sz="0" w:space="0" w:color="auto"/>
        <w:left w:val="none" w:sz="0" w:space="0" w:color="auto"/>
        <w:bottom w:val="none" w:sz="0" w:space="0" w:color="auto"/>
        <w:right w:val="none" w:sz="0" w:space="0" w:color="auto"/>
      </w:divBdr>
      <w:divsChild>
        <w:div w:id="1396591428">
          <w:marLeft w:val="0"/>
          <w:marRight w:val="0"/>
          <w:marTop w:val="0"/>
          <w:marBottom w:val="120"/>
          <w:divBdr>
            <w:top w:val="none" w:sz="0" w:space="0" w:color="auto"/>
            <w:left w:val="none" w:sz="0" w:space="0" w:color="auto"/>
            <w:bottom w:val="none" w:sz="0" w:space="0" w:color="auto"/>
            <w:right w:val="none" w:sz="0" w:space="0" w:color="auto"/>
          </w:divBdr>
        </w:div>
      </w:divsChild>
    </w:div>
    <w:div w:id="1067066887">
      <w:bodyDiv w:val="1"/>
      <w:marLeft w:val="0"/>
      <w:marRight w:val="0"/>
      <w:marTop w:val="0"/>
      <w:marBottom w:val="0"/>
      <w:divBdr>
        <w:top w:val="none" w:sz="0" w:space="0" w:color="auto"/>
        <w:left w:val="none" w:sz="0" w:space="0" w:color="auto"/>
        <w:bottom w:val="none" w:sz="0" w:space="0" w:color="auto"/>
        <w:right w:val="none" w:sz="0" w:space="0" w:color="auto"/>
      </w:divBdr>
    </w:div>
    <w:div w:id="1119954696">
      <w:bodyDiv w:val="1"/>
      <w:marLeft w:val="0"/>
      <w:marRight w:val="0"/>
      <w:marTop w:val="0"/>
      <w:marBottom w:val="0"/>
      <w:divBdr>
        <w:top w:val="none" w:sz="0" w:space="0" w:color="auto"/>
        <w:left w:val="none" w:sz="0" w:space="0" w:color="auto"/>
        <w:bottom w:val="none" w:sz="0" w:space="0" w:color="auto"/>
        <w:right w:val="none" w:sz="0" w:space="0" w:color="auto"/>
      </w:divBdr>
    </w:div>
    <w:div w:id="1187981075">
      <w:bodyDiv w:val="1"/>
      <w:marLeft w:val="0"/>
      <w:marRight w:val="0"/>
      <w:marTop w:val="0"/>
      <w:marBottom w:val="0"/>
      <w:divBdr>
        <w:top w:val="none" w:sz="0" w:space="0" w:color="auto"/>
        <w:left w:val="none" w:sz="0" w:space="0" w:color="auto"/>
        <w:bottom w:val="none" w:sz="0" w:space="0" w:color="auto"/>
        <w:right w:val="none" w:sz="0" w:space="0" w:color="auto"/>
      </w:divBdr>
      <w:divsChild>
        <w:div w:id="1555769688">
          <w:marLeft w:val="0"/>
          <w:marRight w:val="0"/>
          <w:marTop w:val="0"/>
          <w:marBottom w:val="0"/>
          <w:divBdr>
            <w:top w:val="none" w:sz="0" w:space="0" w:color="auto"/>
            <w:left w:val="none" w:sz="0" w:space="0" w:color="auto"/>
            <w:bottom w:val="none" w:sz="0" w:space="0" w:color="auto"/>
            <w:right w:val="none" w:sz="0" w:space="0" w:color="auto"/>
          </w:divBdr>
          <w:divsChild>
            <w:div w:id="1185829061">
              <w:marLeft w:val="0"/>
              <w:marRight w:val="120"/>
              <w:marTop w:val="0"/>
              <w:marBottom w:val="0"/>
              <w:divBdr>
                <w:top w:val="none" w:sz="0" w:space="0" w:color="auto"/>
                <w:left w:val="none" w:sz="0" w:space="0" w:color="auto"/>
                <w:bottom w:val="none" w:sz="0" w:space="0" w:color="auto"/>
                <w:right w:val="none" w:sz="0" w:space="0" w:color="auto"/>
              </w:divBdr>
              <w:divsChild>
                <w:div w:id="2058123204">
                  <w:marLeft w:val="0"/>
                  <w:marRight w:val="0"/>
                  <w:marTop w:val="0"/>
                  <w:marBottom w:val="0"/>
                  <w:divBdr>
                    <w:top w:val="single" w:sz="6" w:space="0" w:color="DDDDDD"/>
                    <w:left w:val="single" w:sz="6" w:space="0" w:color="DDDDDD"/>
                    <w:bottom w:val="single" w:sz="6" w:space="0" w:color="DDDDDD"/>
                    <w:right w:val="single" w:sz="6" w:space="0" w:color="DDDDDD"/>
                  </w:divBdr>
                  <w:divsChild>
                    <w:div w:id="10059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6028">
              <w:marLeft w:val="0"/>
              <w:marRight w:val="0"/>
              <w:marTop w:val="0"/>
              <w:marBottom w:val="0"/>
              <w:divBdr>
                <w:top w:val="none" w:sz="0" w:space="0" w:color="auto"/>
                <w:left w:val="none" w:sz="0" w:space="0" w:color="auto"/>
                <w:bottom w:val="none" w:sz="0" w:space="0" w:color="auto"/>
                <w:right w:val="none" w:sz="0" w:space="0" w:color="auto"/>
              </w:divBdr>
              <w:divsChild>
                <w:div w:id="371661356">
                  <w:marLeft w:val="0"/>
                  <w:marRight w:val="0"/>
                  <w:marTop w:val="0"/>
                  <w:marBottom w:val="0"/>
                  <w:divBdr>
                    <w:top w:val="none" w:sz="0" w:space="0" w:color="auto"/>
                    <w:left w:val="none" w:sz="0" w:space="0" w:color="auto"/>
                    <w:bottom w:val="none" w:sz="0" w:space="0" w:color="auto"/>
                    <w:right w:val="none" w:sz="0" w:space="0" w:color="auto"/>
                  </w:divBdr>
                </w:div>
                <w:div w:id="1712265034">
                  <w:marLeft w:val="0"/>
                  <w:marRight w:val="0"/>
                  <w:marTop w:val="0"/>
                  <w:marBottom w:val="0"/>
                  <w:divBdr>
                    <w:top w:val="none" w:sz="0" w:space="0" w:color="auto"/>
                    <w:left w:val="none" w:sz="0" w:space="0" w:color="auto"/>
                    <w:bottom w:val="none" w:sz="0" w:space="0" w:color="auto"/>
                    <w:right w:val="none" w:sz="0" w:space="0" w:color="auto"/>
                  </w:divBdr>
                  <w:divsChild>
                    <w:div w:id="18928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5607">
          <w:marLeft w:val="0"/>
          <w:marRight w:val="0"/>
          <w:marTop w:val="0"/>
          <w:marBottom w:val="0"/>
          <w:divBdr>
            <w:top w:val="none" w:sz="0" w:space="0" w:color="auto"/>
            <w:left w:val="none" w:sz="0" w:space="0" w:color="auto"/>
            <w:bottom w:val="none" w:sz="0" w:space="0" w:color="auto"/>
            <w:right w:val="none" w:sz="0" w:space="0" w:color="auto"/>
          </w:divBdr>
        </w:div>
        <w:div w:id="1451314604">
          <w:marLeft w:val="0"/>
          <w:marRight w:val="0"/>
          <w:marTop w:val="0"/>
          <w:marBottom w:val="0"/>
          <w:divBdr>
            <w:top w:val="none" w:sz="0" w:space="0" w:color="auto"/>
            <w:left w:val="none" w:sz="0" w:space="0" w:color="auto"/>
            <w:bottom w:val="none" w:sz="0" w:space="0" w:color="auto"/>
            <w:right w:val="none" w:sz="0" w:space="0" w:color="auto"/>
          </w:divBdr>
        </w:div>
        <w:div w:id="37946367">
          <w:marLeft w:val="0"/>
          <w:marRight w:val="0"/>
          <w:marTop w:val="0"/>
          <w:marBottom w:val="0"/>
          <w:divBdr>
            <w:top w:val="none" w:sz="0" w:space="0" w:color="auto"/>
            <w:left w:val="none" w:sz="0" w:space="0" w:color="auto"/>
            <w:bottom w:val="none" w:sz="0" w:space="0" w:color="auto"/>
            <w:right w:val="none" w:sz="0" w:space="0" w:color="auto"/>
          </w:divBdr>
          <w:divsChild>
            <w:div w:id="1749497870">
              <w:marLeft w:val="0"/>
              <w:marRight w:val="120"/>
              <w:marTop w:val="0"/>
              <w:marBottom w:val="0"/>
              <w:divBdr>
                <w:top w:val="none" w:sz="0" w:space="0" w:color="auto"/>
                <w:left w:val="none" w:sz="0" w:space="0" w:color="auto"/>
                <w:bottom w:val="none" w:sz="0" w:space="0" w:color="auto"/>
                <w:right w:val="none" w:sz="0" w:space="0" w:color="auto"/>
              </w:divBdr>
              <w:divsChild>
                <w:div w:id="1109740348">
                  <w:marLeft w:val="0"/>
                  <w:marRight w:val="0"/>
                  <w:marTop w:val="0"/>
                  <w:marBottom w:val="0"/>
                  <w:divBdr>
                    <w:top w:val="single" w:sz="6" w:space="0" w:color="DDDDDD"/>
                    <w:left w:val="single" w:sz="6" w:space="0" w:color="DDDDDD"/>
                    <w:bottom w:val="single" w:sz="6" w:space="0" w:color="DDDDDD"/>
                    <w:right w:val="single" w:sz="6" w:space="0" w:color="DDDDDD"/>
                  </w:divBdr>
                  <w:divsChild>
                    <w:div w:id="1760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0912">
              <w:marLeft w:val="0"/>
              <w:marRight w:val="0"/>
              <w:marTop w:val="0"/>
              <w:marBottom w:val="0"/>
              <w:divBdr>
                <w:top w:val="none" w:sz="0" w:space="0" w:color="auto"/>
                <w:left w:val="none" w:sz="0" w:space="0" w:color="auto"/>
                <w:bottom w:val="none" w:sz="0" w:space="0" w:color="auto"/>
                <w:right w:val="none" w:sz="0" w:space="0" w:color="auto"/>
              </w:divBdr>
              <w:divsChild>
                <w:div w:id="112403077">
                  <w:marLeft w:val="0"/>
                  <w:marRight w:val="0"/>
                  <w:marTop w:val="0"/>
                  <w:marBottom w:val="0"/>
                  <w:divBdr>
                    <w:top w:val="none" w:sz="0" w:space="0" w:color="auto"/>
                    <w:left w:val="none" w:sz="0" w:space="0" w:color="auto"/>
                    <w:bottom w:val="none" w:sz="0" w:space="0" w:color="auto"/>
                    <w:right w:val="none" w:sz="0" w:space="0" w:color="auto"/>
                  </w:divBdr>
                </w:div>
                <w:div w:id="1098989093">
                  <w:marLeft w:val="0"/>
                  <w:marRight w:val="0"/>
                  <w:marTop w:val="0"/>
                  <w:marBottom w:val="0"/>
                  <w:divBdr>
                    <w:top w:val="none" w:sz="0" w:space="0" w:color="auto"/>
                    <w:left w:val="none" w:sz="0" w:space="0" w:color="auto"/>
                    <w:bottom w:val="none" w:sz="0" w:space="0" w:color="auto"/>
                    <w:right w:val="none" w:sz="0" w:space="0" w:color="auto"/>
                  </w:divBdr>
                  <w:divsChild>
                    <w:div w:id="4749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18998">
          <w:marLeft w:val="0"/>
          <w:marRight w:val="0"/>
          <w:marTop w:val="0"/>
          <w:marBottom w:val="0"/>
          <w:divBdr>
            <w:top w:val="none" w:sz="0" w:space="0" w:color="auto"/>
            <w:left w:val="none" w:sz="0" w:space="0" w:color="auto"/>
            <w:bottom w:val="none" w:sz="0" w:space="0" w:color="auto"/>
            <w:right w:val="none" w:sz="0" w:space="0" w:color="auto"/>
          </w:divBdr>
        </w:div>
        <w:div w:id="297221096">
          <w:marLeft w:val="0"/>
          <w:marRight w:val="0"/>
          <w:marTop w:val="0"/>
          <w:marBottom w:val="0"/>
          <w:divBdr>
            <w:top w:val="none" w:sz="0" w:space="0" w:color="auto"/>
            <w:left w:val="none" w:sz="0" w:space="0" w:color="auto"/>
            <w:bottom w:val="none" w:sz="0" w:space="0" w:color="auto"/>
            <w:right w:val="none" w:sz="0" w:space="0" w:color="auto"/>
          </w:divBdr>
          <w:divsChild>
            <w:div w:id="1807162472">
              <w:marLeft w:val="0"/>
              <w:marRight w:val="120"/>
              <w:marTop w:val="0"/>
              <w:marBottom w:val="0"/>
              <w:divBdr>
                <w:top w:val="none" w:sz="0" w:space="0" w:color="auto"/>
                <w:left w:val="none" w:sz="0" w:space="0" w:color="auto"/>
                <w:bottom w:val="none" w:sz="0" w:space="0" w:color="auto"/>
                <w:right w:val="none" w:sz="0" w:space="0" w:color="auto"/>
              </w:divBdr>
              <w:divsChild>
                <w:div w:id="1083262767">
                  <w:marLeft w:val="0"/>
                  <w:marRight w:val="0"/>
                  <w:marTop w:val="0"/>
                  <w:marBottom w:val="0"/>
                  <w:divBdr>
                    <w:top w:val="single" w:sz="6" w:space="0" w:color="DDDDDD"/>
                    <w:left w:val="single" w:sz="6" w:space="0" w:color="DDDDDD"/>
                    <w:bottom w:val="single" w:sz="6" w:space="0" w:color="DDDDDD"/>
                    <w:right w:val="single" w:sz="6" w:space="0" w:color="DDDDDD"/>
                  </w:divBdr>
                  <w:divsChild>
                    <w:div w:id="1139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9395">
              <w:marLeft w:val="0"/>
              <w:marRight w:val="0"/>
              <w:marTop w:val="0"/>
              <w:marBottom w:val="0"/>
              <w:divBdr>
                <w:top w:val="none" w:sz="0" w:space="0" w:color="auto"/>
                <w:left w:val="none" w:sz="0" w:space="0" w:color="auto"/>
                <w:bottom w:val="none" w:sz="0" w:space="0" w:color="auto"/>
                <w:right w:val="none" w:sz="0" w:space="0" w:color="auto"/>
              </w:divBdr>
              <w:divsChild>
                <w:div w:id="1063673918">
                  <w:marLeft w:val="0"/>
                  <w:marRight w:val="0"/>
                  <w:marTop w:val="0"/>
                  <w:marBottom w:val="0"/>
                  <w:divBdr>
                    <w:top w:val="none" w:sz="0" w:space="0" w:color="auto"/>
                    <w:left w:val="none" w:sz="0" w:space="0" w:color="auto"/>
                    <w:bottom w:val="none" w:sz="0" w:space="0" w:color="auto"/>
                    <w:right w:val="none" w:sz="0" w:space="0" w:color="auto"/>
                  </w:divBdr>
                </w:div>
                <w:div w:id="1944456370">
                  <w:marLeft w:val="0"/>
                  <w:marRight w:val="0"/>
                  <w:marTop w:val="0"/>
                  <w:marBottom w:val="0"/>
                  <w:divBdr>
                    <w:top w:val="none" w:sz="0" w:space="0" w:color="auto"/>
                    <w:left w:val="none" w:sz="0" w:space="0" w:color="auto"/>
                    <w:bottom w:val="none" w:sz="0" w:space="0" w:color="auto"/>
                    <w:right w:val="none" w:sz="0" w:space="0" w:color="auto"/>
                  </w:divBdr>
                  <w:divsChild>
                    <w:div w:id="4001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16106">
      <w:bodyDiv w:val="1"/>
      <w:marLeft w:val="0"/>
      <w:marRight w:val="0"/>
      <w:marTop w:val="0"/>
      <w:marBottom w:val="0"/>
      <w:divBdr>
        <w:top w:val="none" w:sz="0" w:space="0" w:color="auto"/>
        <w:left w:val="none" w:sz="0" w:space="0" w:color="auto"/>
        <w:bottom w:val="none" w:sz="0" w:space="0" w:color="auto"/>
        <w:right w:val="none" w:sz="0" w:space="0" w:color="auto"/>
      </w:divBdr>
      <w:divsChild>
        <w:div w:id="83630666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bemr71@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5896-203X" TargetMode="External"/><Relationship Id="rId12" Type="http://schemas.openxmlformats.org/officeDocument/2006/relationships/hyperlink" Target="mailto:rosauraflorenti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zacottealici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nfermeriaupms56@gmail.com" TargetMode="External"/><Relationship Id="rId4" Type="http://schemas.openxmlformats.org/officeDocument/2006/relationships/webSettings" Target="webSettings.xml"/><Relationship Id="rId9" Type="http://schemas.openxmlformats.org/officeDocument/2006/relationships/hyperlink" Target="mailto:angelicaorreg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4724</Words>
  <Characters>25988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Gestión de Desarrollo Social</dc:creator>
  <cp:keywords/>
  <dc:description/>
  <cp:lastModifiedBy>Rafael Arocha Rodríguez</cp:lastModifiedBy>
  <cp:revision>2</cp:revision>
  <dcterms:created xsi:type="dcterms:W3CDTF">2025-03-26T11:09:00Z</dcterms:created>
  <dcterms:modified xsi:type="dcterms:W3CDTF">2025-03-26T11:09:00Z</dcterms:modified>
</cp:coreProperties>
</file>